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5D68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Tisková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zpráva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ke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společnému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prohlášení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osmi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odborných</w:t>
      </w:r>
      <w:proofErr w:type="spellEnd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společností</w:t>
      </w:r>
      <w:proofErr w:type="spellEnd"/>
    </w:p>
    <w:p w14:paraId="4CD2346D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3204AD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Jihomoravské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lužní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lesy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nezbytně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potřebují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řádnou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vyzývají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opakovaně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vládu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odborné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společnosti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. O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ochraně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se bez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výsledku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jedná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už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půl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století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</w:p>
    <w:p w14:paraId="14EA3AD7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E00359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nad</w:t>
      </w:r>
      <w:proofErr w:type="spellEnd"/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soutokem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Moravy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Dyje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známé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jako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nebo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Moravská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Amazonie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jsou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nejbohatší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nás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Pro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řadu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druhů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živočichů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hub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rostlin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jsou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hlavním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nebo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jediným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místem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výskytu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nás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Vlastníkem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český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stát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který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více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dvaceti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lety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zavázal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k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jejich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dosud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nebyl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schopen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zajistit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Toto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cenné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ale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řádnou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péči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potřebuje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nutně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co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nejdříve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44ED64D8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428184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Odborné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společnosti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sdružující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více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9 000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odborníků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zájemců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nejrůznější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složky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naší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znovu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vyzývají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k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řešení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největšího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problému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nás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staví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bok</w:t>
      </w:r>
      <w:proofErr w:type="spellEnd"/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více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15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tisíc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občanů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žádajících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důslednou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jihomoravských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Peticí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záchranu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Moravské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Amazonie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2C6F96FF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0079A5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České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republiky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jejichž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postoj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dlouhodobě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blokoval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chráněných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nebrání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Zajištění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tedy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CHKO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sítě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památek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příležitostí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především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adekvátní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péči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efektivní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hospodaření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v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souladu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ale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zachování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oblasti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volnočasové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aktivity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místních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přespolních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3D4793F2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037F0E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color w:val="000000"/>
          <w:lang w:eastAsia="en-GB"/>
        </w:rPr>
        <w:t>“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Rychlé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zajištění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funkční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formou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památek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krajinné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oblasti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jak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navržena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naprosto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nezbytné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abychom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mohli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zachovat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jeho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jedinečné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hodnoty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,”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říká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Zdeněk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Vermouzek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z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České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společnosti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ornitologické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“Na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potřebě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shodují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odborníci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napříč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obory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takových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kvalit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kulturních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že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nutnost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jeho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vidí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jasně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veřejnost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,”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dodává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672E3B9D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B1D5DE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color w:val="000000"/>
          <w:lang w:eastAsia="en-GB"/>
        </w:rPr>
        <w:t xml:space="preserve">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jedná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půl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století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Po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2000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měla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vzniknout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krajinná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oblast. V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2011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vláda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rozhodla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že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zde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být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řada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menších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chráněných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Návrh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jejich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soustavy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existuje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od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2014. V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programovém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prohlášení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vlády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z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2022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dokonce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uveden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národní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park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teď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je v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přípravě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krajinná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oblast. </w:t>
      </w:r>
    </w:p>
    <w:p w14:paraId="08668BB4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color w:val="000000"/>
          <w:lang w:eastAsia="en-GB"/>
        </w:rPr>
        <w:t>“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Vyhlašování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CHKO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komplexní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záměr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proto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musí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zároveň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běžet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vyhlašování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památek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Krajský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úřad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Jihomoravského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loni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v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prosinci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vyhlásil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tři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menší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další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těsně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Ministerstvo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životního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prostředí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ale s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vyhlašováním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památek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z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nepochopitelných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důvodů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otálí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Zatím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nejsou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ani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Lanžhotské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pralesy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památka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záměr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na</w:t>
      </w:r>
      <w:proofErr w:type="spellEnd"/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jejich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přitom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MŽP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oznámilo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v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letech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2019 a 2020.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Záměr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na</w:t>
      </w:r>
      <w:proofErr w:type="spellEnd"/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vyhlášení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dalších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nebyl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ani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ohlášen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stále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efektivně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není</w:t>
      </w:r>
      <w:proofErr w:type="spellEnd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,“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říká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profesor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David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Storch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předseda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České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společnosti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ekologii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610A3B26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8C1AF0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lesy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na</w:t>
      </w:r>
      <w:proofErr w:type="spellEnd"/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jsou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nositelem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mnoha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mezinárodních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ochranářských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titulů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Žádný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z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nich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ale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potřebnou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nepřinesl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 “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Vhodným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nástrojem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jsou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Ta ale v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lužních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lesích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zabírají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menší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rozlohu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než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chráněná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území</w:t>
      </w:r>
      <w:proofErr w:type="spellEnd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 xml:space="preserve"> v </w:t>
      </w:r>
      <w:proofErr w:type="spell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Praze</w:t>
      </w:r>
      <w:proofErr w:type="spellEnd"/>
      <w:proofErr w:type="gramStart"/>
      <w:r w:rsidRPr="00466945">
        <w:rPr>
          <w:rFonts w:ascii="Arial" w:eastAsia="Times New Roman" w:hAnsi="Arial" w:cs="Arial"/>
          <w:color w:val="1F1F1F"/>
          <w:sz w:val="21"/>
          <w:szCs w:val="21"/>
          <w:shd w:val="clear" w:color="auto" w:fill="FFFFFF"/>
          <w:lang w:eastAsia="en-GB"/>
        </w:rPr>
        <w:t>.</w:t>
      </w:r>
      <w:r w:rsidRPr="00466945">
        <w:rPr>
          <w:rFonts w:ascii="Arial" w:eastAsia="Times New Roman" w:hAnsi="Arial" w:cs="Arial"/>
          <w:color w:val="000000"/>
          <w:lang w:eastAsia="en-GB"/>
        </w:rPr>
        <w:t>“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dodává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předseda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České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botanické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společnosti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profesor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Karel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Prach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79F245DF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6F704D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color w:val="000000"/>
          <w:lang w:eastAsia="en-GB"/>
        </w:rPr>
        <w:t xml:space="preserve">“Absence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je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zcela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jasně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jedním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z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největších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dluhů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našeho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státu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vůči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již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dávno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stala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mezinárodní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ostudou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,”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říká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doktor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David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Král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předseda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České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společnosti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entomologické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 “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Situace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ohledně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územní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už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desítky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let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lastRenderedPageBreak/>
        <w:t>prakticky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nemění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stav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lužní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krajiny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se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setrvale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zhoršuje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Je proto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potřeba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urychleně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dotáhnout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vyhlašování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sítě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přírodních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památek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rezervací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také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chráněné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krajinné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oblasti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,”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uzavírá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.</w:t>
      </w:r>
    </w:p>
    <w:p w14:paraId="74341036" w14:textId="77777777" w:rsidR="00466945" w:rsidRPr="00466945" w:rsidRDefault="00466945" w:rsidP="004669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5EEA72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Text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prohlášení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</w:p>
    <w:p w14:paraId="3054D096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https://docs.google.com/document/d/14PlJzHlCJ0z7SzlCob7M38sllPNSLfNP/edit</w:t>
        </w:r>
      </w:hyperlink>
    </w:p>
    <w:p w14:paraId="40D2D4AC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359D94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Kontakty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</w:p>
    <w:p w14:paraId="6AEB2176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Česká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společnost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ekologii</w:t>
      </w:r>
      <w:proofErr w:type="spellEnd"/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 xml:space="preserve"> (</w:t>
      </w:r>
      <w:hyperlink r:id="rId5" w:history="1">
        <w:r w:rsidRPr="00466945">
          <w:rPr>
            <w:rFonts w:ascii="Times New Roman" w:eastAsia="Times New Roman" w:hAnsi="Times New Roman" w:cs="Times New Roman"/>
            <w:color w:val="1155CC"/>
            <w:u w:val="single"/>
            <w:lang w:eastAsia="en-GB"/>
          </w:rPr>
          <w:t>https://www.cspe.cz/</w:t>
        </w:r>
      </w:hyperlink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),</w:t>
      </w:r>
    </w:p>
    <w:p w14:paraId="596F9EE2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prof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David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Storch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Ph.D.,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předseda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email: </w:t>
      </w:r>
      <w:hyperlink r:id="rId6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storch@cts.cuni.cz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>, tel.: 603 469 579</w:t>
      </w:r>
    </w:p>
    <w:p w14:paraId="2A2F170D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Česká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botanická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společnost</w:t>
      </w:r>
      <w:proofErr w:type="spellEnd"/>
      <w:proofErr w:type="gram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, </w:t>
      </w:r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 (</w:t>
      </w:r>
      <w:proofErr w:type="gramEnd"/>
      <w:r w:rsidRPr="0046694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46694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"https://botanospol.cz/" </w:instrText>
      </w:r>
      <w:r w:rsidRPr="0046694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466945">
        <w:rPr>
          <w:rFonts w:ascii="Times New Roman" w:eastAsia="Times New Roman" w:hAnsi="Times New Roman" w:cs="Times New Roman"/>
          <w:color w:val="1155CC"/>
          <w:u w:val="single"/>
          <w:lang w:eastAsia="en-GB"/>
        </w:rPr>
        <w:t>https://botanospol.cz/</w:t>
      </w:r>
      <w:r w:rsidRPr="0046694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)</w:t>
      </w:r>
    </w:p>
    <w:p w14:paraId="6B94041E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>doc</w:t>
      </w:r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RNDr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Jakub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Těšitel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Ph.D.,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člen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pověřený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jednáním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věci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e-mail: </w:t>
      </w:r>
      <w:hyperlink r:id="rId7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tesitel@sci.muni.cz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tel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: 730 808 099</w:t>
      </w:r>
    </w:p>
    <w:p w14:paraId="286EEE28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Česká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společnost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entomologická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(</w:t>
      </w:r>
      <w:hyperlink r:id="rId8" w:history="1">
        <w:r w:rsidRPr="00466945">
          <w:rPr>
            <w:rFonts w:ascii="Times New Roman" w:eastAsia="Times New Roman" w:hAnsi="Times New Roman" w:cs="Times New Roman"/>
            <w:color w:val="1155CC"/>
            <w:u w:val="single"/>
            <w:lang w:eastAsia="en-GB"/>
          </w:rPr>
          <w:t>https://www.entospol.cz/</w:t>
        </w:r>
      </w:hyperlink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),</w:t>
      </w:r>
    </w:p>
    <w:p w14:paraId="42B346BA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color w:val="000000"/>
          <w:lang w:eastAsia="en-GB"/>
        </w:rPr>
        <w:t xml:space="preserve">Mgr.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Ing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. David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Sommer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pověřený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komunikací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věci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Soutoku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email: </w:t>
      </w:r>
      <w:hyperlink r:id="rId9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entospol@gmail.com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>; tel.: 734 702 729</w:t>
      </w:r>
    </w:p>
    <w:p w14:paraId="72AD315F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Česká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společnost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ornitologická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(</w:t>
      </w:r>
      <w:hyperlink r:id="rId10" w:history="1">
        <w:r w:rsidRPr="00466945">
          <w:rPr>
            <w:rFonts w:ascii="Times New Roman" w:eastAsia="Times New Roman" w:hAnsi="Times New Roman" w:cs="Times New Roman"/>
            <w:color w:val="1155CC"/>
            <w:u w:val="single"/>
            <w:lang w:eastAsia="en-GB"/>
          </w:rPr>
          <w:t>https://www.birdlife.cz/</w:t>
        </w:r>
      </w:hyperlink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),</w:t>
      </w:r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 </w:t>
      </w:r>
    </w:p>
    <w:p w14:paraId="794C079D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Gašpar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Čamlík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předseda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Jihomoravské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pobočky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email: </w:t>
      </w:r>
      <w:hyperlink r:id="rId11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camlik@birdlife.cz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>, tel.: 731 782 066</w:t>
      </w:r>
    </w:p>
    <w:p w14:paraId="74CD06D8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Česká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společnost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netopýrů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(</w:t>
      </w:r>
      <w:hyperlink r:id="rId12" w:history="1">
        <w:r w:rsidRPr="00466945">
          <w:rPr>
            <w:rFonts w:ascii="Times New Roman" w:eastAsia="Times New Roman" w:hAnsi="Times New Roman" w:cs="Times New Roman"/>
            <w:color w:val="1155CC"/>
            <w:u w:val="single"/>
            <w:lang w:eastAsia="en-GB"/>
          </w:rPr>
          <w:t>https://www.ceson.org/</w:t>
        </w:r>
      </w:hyperlink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,</w:t>
      </w:r>
    </w:p>
    <w:p w14:paraId="788C9390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Tomáš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Bartonička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ředitel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email: </w:t>
      </w:r>
      <w:hyperlink r:id="rId13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bartonic@sci.muni.cz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>, tel.: 774080402</w:t>
      </w:r>
    </w:p>
    <w:p w14:paraId="4405E855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Česká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vědecká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společnost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mykologii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(</w:t>
      </w:r>
      <w:hyperlink r:id="rId14" w:history="1">
        <w:r w:rsidRPr="00466945">
          <w:rPr>
            <w:rFonts w:ascii="Times New Roman" w:eastAsia="Times New Roman" w:hAnsi="Times New Roman" w:cs="Times New Roman"/>
            <w:color w:val="1155CC"/>
            <w:u w:val="single"/>
            <w:lang w:eastAsia="en-GB"/>
          </w:rPr>
          <w:t>http://www.czechmycology.org/cz/cvsm-vybor.php</w:t>
        </w:r>
      </w:hyperlink>
      <w:r w:rsidRPr="00466945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 w:rsidRPr="00466945">
        <w:rPr>
          <w:rFonts w:ascii="Arial" w:eastAsia="Times New Roman" w:hAnsi="Arial" w:cs="Arial"/>
          <w:color w:val="000000"/>
          <w:lang w:eastAsia="en-GB"/>
        </w:rPr>
        <w:t>,</w:t>
      </w:r>
    </w:p>
    <w:p w14:paraId="31AEE9CF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6945">
        <w:rPr>
          <w:rFonts w:ascii="Arial" w:eastAsia="Times New Roman" w:hAnsi="Arial" w:cs="Arial"/>
          <w:color w:val="000000"/>
          <w:lang w:eastAsia="en-GB"/>
        </w:rPr>
        <w:t xml:space="preserve">Mgr.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Lucie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Zíbarová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předsedkyně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Sekce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pro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výzkum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diverzity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ochranu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hub (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makromycetů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), email: </w:t>
      </w:r>
      <w:hyperlink r:id="rId15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cvsm@czechmycology.org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>, tel.: 606 505 508</w:t>
      </w:r>
    </w:p>
    <w:p w14:paraId="1E4C7761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8C7B28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Obrazová</w:t>
      </w:r>
      <w:proofErr w:type="spellEnd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b/>
          <w:bCs/>
          <w:color w:val="000000"/>
          <w:lang w:eastAsia="en-GB"/>
        </w:rPr>
        <w:t>dokumentace</w:t>
      </w:r>
      <w:proofErr w:type="spellEnd"/>
    </w:p>
    <w:p w14:paraId="065DB335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Fotografie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ve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vyšším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rozlišení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 (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Foto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: Jan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Miklín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):</w:t>
      </w:r>
    </w:p>
    <w:p w14:paraId="53B0AD87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https://drive.google.com/drive/folders/1BIVtpO8ZfyOWbMcT886Bc3XIMRR2QMhR</w:t>
        </w:r>
      </w:hyperlink>
      <w:r w:rsidRPr="00466945">
        <w:rPr>
          <w:rFonts w:ascii="Arial" w:eastAsia="Times New Roman" w:hAnsi="Arial" w:cs="Arial"/>
          <w:color w:val="000000"/>
          <w:lang w:eastAsia="en-GB"/>
        </w:rPr>
        <w:t> </w:t>
      </w:r>
    </w:p>
    <w:p w14:paraId="3BFDF381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Další</w:t>
      </w:r>
      <w:proofErr w:type="spellEnd"/>
      <w:proofErr w:type="gramStart"/>
      <w:r w:rsidRPr="00466945">
        <w:rPr>
          <w:rFonts w:ascii="Arial" w:eastAsia="Times New Roman" w:hAnsi="Arial" w:cs="Arial"/>
          <w:color w:val="000000"/>
          <w:lang w:eastAsia="en-GB"/>
        </w:rPr>
        <w:t xml:space="preserve"> 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fotografie</w:t>
      </w:r>
      <w:proofErr w:type="spellEnd"/>
      <w:proofErr w:type="gramEnd"/>
      <w:r w:rsidRPr="00466945">
        <w:rPr>
          <w:rFonts w:ascii="Arial" w:eastAsia="Times New Roman" w:hAnsi="Arial" w:cs="Arial"/>
          <w:color w:val="000000"/>
          <w:lang w:eastAsia="en-GB"/>
        </w:rPr>
        <w:t xml:space="preserve"> (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Foto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 xml:space="preserve">: Jan </w:t>
      </w:r>
      <w:proofErr w:type="spellStart"/>
      <w:r w:rsidRPr="00466945">
        <w:rPr>
          <w:rFonts w:ascii="Arial" w:eastAsia="Times New Roman" w:hAnsi="Arial" w:cs="Arial"/>
          <w:color w:val="000000"/>
          <w:lang w:eastAsia="en-GB"/>
        </w:rPr>
        <w:t>Miklín</w:t>
      </w:r>
      <w:proofErr w:type="spellEnd"/>
      <w:r w:rsidRPr="00466945">
        <w:rPr>
          <w:rFonts w:ascii="Arial" w:eastAsia="Times New Roman" w:hAnsi="Arial" w:cs="Arial"/>
          <w:color w:val="000000"/>
          <w:lang w:eastAsia="en-GB"/>
        </w:rPr>
        <w:t>):</w:t>
      </w:r>
    </w:p>
    <w:p w14:paraId="18735F14" w14:textId="77777777" w:rsidR="00466945" w:rsidRPr="00466945" w:rsidRDefault="00466945" w:rsidP="0046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466945">
          <w:rPr>
            <w:rFonts w:ascii="Arial" w:eastAsia="Times New Roman" w:hAnsi="Arial" w:cs="Arial"/>
            <w:color w:val="1155CC"/>
            <w:u w:val="single"/>
            <w:lang w:eastAsia="en-GB"/>
          </w:rPr>
          <w:t>https://www.janmiklin.cz/galerie/pohansko-soutok-moravy-a-dyje/</w:t>
        </w:r>
      </w:hyperlink>
    </w:p>
    <w:p w14:paraId="1D13331F" w14:textId="77777777" w:rsidR="001E1152" w:rsidRDefault="001E1152">
      <w:bookmarkStart w:id="0" w:name="_GoBack"/>
      <w:bookmarkEnd w:id="0"/>
    </w:p>
    <w:sectPr w:rsidR="001E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45"/>
    <w:rsid w:val="001E1152"/>
    <w:rsid w:val="00466945"/>
    <w:rsid w:val="00E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FA89"/>
  <w15:chartTrackingRefBased/>
  <w15:docId w15:val="{4DBEF92B-E2E5-4364-9B0F-4F419701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466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ospol.cz/" TargetMode="External"/><Relationship Id="rId13" Type="http://schemas.openxmlformats.org/officeDocument/2006/relationships/hyperlink" Target="mailto:bartonic@sci.muni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itel@sci.muni.cz" TargetMode="External"/><Relationship Id="rId12" Type="http://schemas.openxmlformats.org/officeDocument/2006/relationships/hyperlink" Target="https://www.ceson.org/" TargetMode="External"/><Relationship Id="rId17" Type="http://schemas.openxmlformats.org/officeDocument/2006/relationships/hyperlink" Target="https://www.janmiklin.cz/galerie/pohansko-soutok-moravy-a-dyj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BIVtpO8ZfyOWbMcT886Bc3XIMRR2QMhR" TargetMode="External"/><Relationship Id="rId1" Type="http://schemas.openxmlformats.org/officeDocument/2006/relationships/styles" Target="styles.xml"/><Relationship Id="rId6" Type="http://schemas.openxmlformats.org/officeDocument/2006/relationships/hyperlink" Target="mailto:storch@cts.cuni.cz" TargetMode="External"/><Relationship Id="rId11" Type="http://schemas.openxmlformats.org/officeDocument/2006/relationships/hyperlink" Target="mailto:camlik@birdlife.cz" TargetMode="External"/><Relationship Id="rId5" Type="http://schemas.openxmlformats.org/officeDocument/2006/relationships/hyperlink" Target="https://www.cspe.cz/" TargetMode="External"/><Relationship Id="rId15" Type="http://schemas.openxmlformats.org/officeDocument/2006/relationships/hyperlink" Target="mailto:cvsm@czechmycology.org" TargetMode="External"/><Relationship Id="rId10" Type="http://schemas.openxmlformats.org/officeDocument/2006/relationships/hyperlink" Target="https://www.birdlife.cz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document/d/14PlJzHlCJ0z7SzlCob7M38sllPNSLfNP/edit" TargetMode="External"/><Relationship Id="rId9" Type="http://schemas.openxmlformats.org/officeDocument/2006/relationships/hyperlink" Target="mailto:entospol@gmail.com" TargetMode="External"/><Relationship Id="rId14" Type="http://schemas.openxmlformats.org/officeDocument/2006/relationships/hyperlink" Target="http://www.czechmycology.org/cz/cvsm-vybor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2024-05-20T00:51:00Z</dcterms:created>
  <dcterms:modified xsi:type="dcterms:W3CDTF">2024-05-20T00:51:00Z</dcterms:modified>
</cp:coreProperties>
</file>