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17590" w14:textId="77777777" w:rsidR="00B4513F" w:rsidRDefault="00B4513F" w:rsidP="005C52A6">
      <w:pPr>
        <w:jc w:val="both"/>
        <w:rPr>
          <w:b/>
        </w:rPr>
      </w:pPr>
      <w:bookmarkStart w:id="0" w:name="_GoBack"/>
      <w:bookmarkEnd w:id="0"/>
    </w:p>
    <w:p w14:paraId="319F99C3" w14:textId="65203C3E" w:rsidR="00F731A5" w:rsidRPr="008C31D5" w:rsidRDefault="00F731A5" w:rsidP="005C52A6">
      <w:pPr>
        <w:jc w:val="both"/>
        <w:rPr>
          <w:b/>
          <w:sz w:val="28"/>
          <w:szCs w:val="28"/>
        </w:rPr>
      </w:pPr>
      <w:r w:rsidRPr="008C31D5">
        <w:rPr>
          <w:b/>
          <w:sz w:val="28"/>
          <w:szCs w:val="28"/>
        </w:rPr>
        <w:t>V Praze se otvírá high-tech centrum pro nová léčiva</w:t>
      </w:r>
    </w:p>
    <w:p w14:paraId="4FA02B7E" w14:textId="76C243D4" w:rsidR="00FA27B0" w:rsidRPr="008C31D5" w:rsidRDefault="009A5A06" w:rsidP="005C52A6">
      <w:pPr>
        <w:jc w:val="both"/>
        <w:rPr>
          <w:b/>
          <w:bCs/>
          <w:iCs/>
        </w:rPr>
      </w:pPr>
      <w:r w:rsidRPr="008C31D5">
        <w:rPr>
          <w:bCs/>
          <w:i/>
          <w:iCs/>
        </w:rPr>
        <w:t xml:space="preserve">Praha, 24. dubna 2024 </w:t>
      </w:r>
      <w:r w:rsidR="00FA27B0" w:rsidRPr="008C31D5">
        <w:rPr>
          <w:bCs/>
          <w:i/>
          <w:iCs/>
        </w:rPr>
        <w:t>–</w:t>
      </w:r>
      <w:r w:rsidR="00FA27B0" w:rsidRPr="008C31D5">
        <w:rPr>
          <w:b/>
          <w:bCs/>
          <w:iCs/>
        </w:rPr>
        <w:t xml:space="preserve"> Objevy z ÚOCHB mají ode dneška větší šanci, že se </w:t>
      </w:r>
      <w:r w:rsidR="00224094" w:rsidRPr="008C31D5">
        <w:rPr>
          <w:b/>
          <w:bCs/>
          <w:iCs/>
        </w:rPr>
        <w:t>dostanou do praxe</w:t>
      </w:r>
      <w:r w:rsidR="005B3AF8" w:rsidRPr="008C31D5">
        <w:rPr>
          <w:b/>
          <w:bCs/>
          <w:iCs/>
        </w:rPr>
        <w:t>,</w:t>
      </w:r>
      <w:r w:rsidR="00224094" w:rsidRPr="008C31D5">
        <w:rPr>
          <w:b/>
          <w:bCs/>
          <w:iCs/>
        </w:rPr>
        <w:t xml:space="preserve"> a </w:t>
      </w:r>
      <w:r w:rsidR="00FA27B0" w:rsidRPr="008C31D5">
        <w:rPr>
          <w:b/>
          <w:bCs/>
          <w:iCs/>
        </w:rPr>
        <w:t xml:space="preserve">pacienti s dosud neléčitelnými nemocemi </w:t>
      </w:r>
      <w:r w:rsidR="00224094" w:rsidRPr="008C31D5">
        <w:rPr>
          <w:b/>
          <w:bCs/>
          <w:iCs/>
        </w:rPr>
        <w:t xml:space="preserve">mají </w:t>
      </w:r>
      <w:r w:rsidR="00FA27B0" w:rsidRPr="008C31D5">
        <w:rPr>
          <w:b/>
          <w:bCs/>
          <w:iCs/>
        </w:rPr>
        <w:t xml:space="preserve">zase silnější naději, že se dočkají účinné terapie. Fungovat totiž začíná na české poměry unikátní translační centrum spojující vědu a její komerční využití – </w:t>
      </w:r>
      <w:proofErr w:type="spellStart"/>
      <w:r w:rsidR="00FA27B0" w:rsidRPr="008C31D5">
        <w:rPr>
          <w:b/>
          <w:bCs/>
          <w:iCs/>
        </w:rPr>
        <w:t>Pharmt</w:t>
      </w:r>
      <w:r w:rsidR="005B3AF8" w:rsidRPr="008C31D5">
        <w:rPr>
          <w:b/>
          <w:bCs/>
          <w:iCs/>
        </w:rPr>
        <w:t>h</w:t>
      </w:r>
      <w:r w:rsidR="00FA27B0" w:rsidRPr="008C31D5">
        <w:rPr>
          <w:b/>
          <w:bCs/>
          <w:iCs/>
        </w:rPr>
        <w:t>eon</w:t>
      </w:r>
      <w:proofErr w:type="spellEnd"/>
      <w:r w:rsidR="00FA27B0" w:rsidRPr="008C31D5">
        <w:rPr>
          <w:b/>
          <w:bCs/>
          <w:iCs/>
        </w:rPr>
        <w:t xml:space="preserve">. </w:t>
      </w:r>
    </w:p>
    <w:p w14:paraId="4D85EC23" w14:textId="599FBCEC" w:rsidR="00FA27B0" w:rsidRPr="008C31D5" w:rsidRDefault="00FA27B0" w:rsidP="005C52A6">
      <w:pPr>
        <w:jc w:val="both"/>
        <w:rPr>
          <w:i/>
        </w:rPr>
      </w:pPr>
      <w:r w:rsidRPr="008C31D5">
        <w:rPr>
          <w:iCs/>
        </w:rPr>
        <w:t xml:space="preserve">Na pražské Harfě našly zázemí špičkové </w:t>
      </w:r>
      <w:r w:rsidR="00150C73" w:rsidRPr="008C31D5">
        <w:rPr>
          <w:iCs/>
        </w:rPr>
        <w:t>laboratoře,</w:t>
      </w:r>
      <w:r w:rsidRPr="008C31D5">
        <w:rPr>
          <w:iCs/>
        </w:rPr>
        <w:t xml:space="preserve"> kam se přesune </w:t>
      </w:r>
      <w:r w:rsidR="00150C73" w:rsidRPr="008C31D5">
        <w:rPr>
          <w:iCs/>
        </w:rPr>
        <w:t>preklinický výzkum s cílem přiblížit nadějné molekuly blíž vývoji důležitých léků</w:t>
      </w:r>
      <w:r w:rsidR="00150C73" w:rsidRPr="008C31D5">
        <w:rPr>
          <w:i/>
        </w:rPr>
        <w:t xml:space="preserve">. </w:t>
      </w:r>
    </w:p>
    <w:p w14:paraId="4BD0CEEC" w14:textId="34408527" w:rsidR="00F62C8C" w:rsidRPr="008C31D5" w:rsidRDefault="00EF7808" w:rsidP="005C52A6">
      <w:pPr>
        <w:jc w:val="both"/>
        <w:rPr>
          <w:rFonts w:eastAsia="Times New Roman"/>
          <w:bCs/>
          <w:i/>
          <w:iCs/>
        </w:rPr>
      </w:pPr>
      <w:r w:rsidRPr="008C31D5">
        <w:rPr>
          <w:rFonts w:eastAsia="Times New Roman"/>
          <w:bCs/>
          <w:i/>
          <w:iCs/>
        </w:rPr>
        <w:t>„</w:t>
      </w:r>
      <w:r w:rsidR="00150C73" w:rsidRPr="008C31D5">
        <w:rPr>
          <w:rFonts w:eastAsia="Times New Roman"/>
          <w:bCs/>
          <w:i/>
          <w:iCs/>
        </w:rPr>
        <w:t>Pokud mají objevy moderní vědy sloužit společnosti i praktickými výsledky, tak centra</w:t>
      </w:r>
      <w:r w:rsidR="005B3AF8" w:rsidRPr="008C31D5">
        <w:rPr>
          <w:rFonts w:eastAsia="Times New Roman"/>
          <w:bCs/>
          <w:i/>
          <w:iCs/>
        </w:rPr>
        <w:t>,</w:t>
      </w:r>
      <w:r w:rsidR="00150C73" w:rsidRPr="008C31D5">
        <w:rPr>
          <w:rFonts w:eastAsia="Times New Roman"/>
          <w:bCs/>
          <w:i/>
          <w:iCs/>
        </w:rPr>
        <w:t xml:space="preserve"> jako je </w:t>
      </w:r>
      <w:proofErr w:type="spellStart"/>
      <w:r w:rsidR="00150C73" w:rsidRPr="008C31D5">
        <w:rPr>
          <w:rFonts w:eastAsia="Times New Roman"/>
          <w:bCs/>
          <w:i/>
          <w:iCs/>
        </w:rPr>
        <w:t>Pharmt</w:t>
      </w:r>
      <w:r w:rsidR="005B3AF8" w:rsidRPr="008C31D5">
        <w:rPr>
          <w:rFonts w:eastAsia="Times New Roman"/>
          <w:bCs/>
          <w:i/>
          <w:iCs/>
        </w:rPr>
        <w:t>h</w:t>
      </w:r>
      <w:r w:rsidR="00150C73" w:rsidRPr="008C31D5">
        <w:rPr>
          <w:rFonts w:eastAsia="Times New Roman"/>
          <w:bCs/>
          <w:i/>
          <w:iCs/>
        </w:rPr>
        <w:t>eon</w:t>
      </w:r>
      <w:proofErr w:type="spellEnd"/>
      <w:r w:rsidR="005B3AF8" w:rsidRPr="008C31D5">
        <w:rPr>
          <w:rFonts w:eastAsia="Times New Roman"/>
          <w:bCs/>
          <w:i/>
          <w:iCs/>
        </w:rPr>
        <w:t>,</w:t>
      </w:r>
      <w:r w:rsidR="00150C73" w:rsidRPr="008C31D5">
        <w:rPr>
          <w:rFonts w:eastAsia="Times New Roman"/>
          <w:bCs/>
          <w:i/>
          <w:iCs/>
        </w:rPr>
        <w:t xml:space="preserve"> nutně potřebujeme. </w:t>
      </w:r>
      <w:r w:rsidR="00F62C8C" w:rsidRPr="008C31D5">
        <w:rPr>
          <w:rFonts w:eastAsia="Times New Roman"/>
          <w:bCs/>
          <w:i/>
          <w:iCs/>
        </w:rPr>
        <w:t>V Praze, kde</w:t>
      </w:r>
      <w:r w:rsidR="00150C73" w:rsidRPr="008C31D5">
        <w:rPr>
          <w:rFonts w:eastAsia="Times New Roman"/>
          <w:bCs/>
          <w:i/>
          <w:iCs/>
        </w:rPr>
        <w:t xml:space="preserve"> máme na výběr z řady </w:t>
      </w:r>
      <w:r w:rsidR="00F62C8C" w:rsidRPr="008C31D5">
        <w:rPr>
          <w:rFonts w:eastAsia="Times New Roman"/>
          <w:bCs/>
          <w:i/>
          <w:iCs/>
        </w:rPr>
        <w:t>excelentních vědeckých výsledků na pomezí chemie a biologie, ta</w:t>
      </w:r>
      <w:r w:rsidR="00150C73" w:rsidRPr="008C31D5">
        <w:rPr>
          <w:rFonts w:eastAsia="Times New Roman"/>
          <w:bCs/>
          <w:i/>
          <w:iCs/>
        </w:rPr>
        <w:t xml:space="preserve">ková instituce </w:t>
      </w:r>
      <w:r w:rsidR="00F62C8C" w:rsidRPr="008C31D5">
        <w:rPr>
          <w:rFonts w:eastAsia="Times New Roman"/>
          <w:bCs/>
          <w:i/>
          <w:iCs/>
        </w:rPr>
        <w:t xml:space="preserve">pohříchu chybí. Jsem moc rád, že se podařilo myšlenku </w:t>
      </w:r>
      <w:proofErr w:type="spellStart"/>
      <w:r w:rsidR="00F62C8C" w:rsidRPr="008C31D5">
        <w:rPr>
          <w:rFonts w:eastAsia="Times New Roman"/>
          <w:bCs/>
          <w:i/>
          <w:iCs/>
        </w:rPr>
        <w:t>Pharmtheonu</w:t>
      </w:r>
      <w:proofErr w:type="spellEnd"/>
      <w:r w:rsidR="00F62C8C" w:rsidRPr="008C31D5">
        <w:rPr>
          <w:rFonts w:eastAsia="Times New Roman"/>
          <w:bCs/>
          <w:i/>
          <w:iCs/>
        </w:rPr>
        <w:t xml:space="preserve"> dovést až </w:t>
      </w:r>
      <w:r w:rsidR="00150C73" w:rsidRPr="008C31D5">
        <w:rPr>
          <w:rFonts w:eastAsia="Times New Roman"/>
          <w:bCs/>
          <w:i/>
          <w:iCs/>
        </w:rPr>
        <w:t xml:space="preserve">do finále. </w:t>
      </w:r>
      <w:r w:rsidR="00F62C8C" w:rsidRPr="008C31D5">
        <w:rPr>
          <w:rFonts w:eastAsia="Times New Roman"/>
          <w:bCs/>
          <w:i/>
          <w:iCs/>
        </w:rPr>
        <w:t xml:space="preserve">Je vlastně </w:t>
      </w:r>
      <w:r w:rsidR="00150C73" w:rsidRPr="008C31D5">
        <w:rPr>
          <w:rFonts w:eastAsia="Times New Roman"/>
          <w:bCs/>
          <w:i/>
          <w:iCs/>
        </w:rPr>
        <w:t xml:space="preserve">naší povinností </w:t>
      </w:r>
      <w:r w:rsidR="00F62C8C" w:rsidRPr="008C31D5">
        <w:rPr>
          <w:rFonts w:eastAsia="Times New Roman"/>
          <w:bCs/>
          <w:i/>
          <w:iCs/>
        </w:rPr>
        <w:t>navázat na předchozí</w:t>
      </w:r>
      <w:r w:rsidRPr="008C31D5">
        <w:rPr>
          <w:rFonts w:eastAsia="Times New Roman"/>
          <w:bCs/>
          <w:i/>
          <w:iCs/>
        </w:rPr>
        <w:t xml:space="preserve"> úspěch</w:t>
      </w:r>
      <w:r w:rsidR="00E34503" w:rsidRPr="008C31D5">
        <w:rPr>
          <w:rFonts w:eastAsia="Times New Roman"/>
          <w:bCs/>
          <w:i/>
          <w:iCs/>
        </w:rPr>
        <w:t>y</w:t>
      </w:r>
      <w:r w:rsidRPr="008C31D5">
        <w:rPr>
          <w:rFonts w:eastAsia="Times New Roman"/>
          <w:bCs/>
          <w:i/>
          <w:iCs/>
        </w:rPr>
        <w:t xml:space="preserve"> ústavu v oblasti medicinálních aplikací,“</w:t>
      </w:r>
      <w:r w:rsidRPr="00FF688E">
        <w:rPr>
          <w:rFonts w:eastAsia="Times New Roman"/>
          <w:bCs/>
        </w:rPr>
        <w:t xml:space="preserve"> komentuje ředitel ÚOCHB AV ČR Jan Konvalinka</w:t>
      </w:r>
      <w:r w:rsidR="005B3AF8" w:rsidRPr="00FF688E">
        <w:rPr>
          <w:rFonts w:eastAsia="Times New Roman"/>
          <w:bCs/>
        </w:rPr>
        <w:t>.</w:t>
      </w:r>
    </w:p>
    <w:p w14:paraId="519C6605" w14:textId="0C7EC67C" w:rsidR="00E92336" w:rsidRPr="008C31D5" w:rsidRDefault="00332F8D" w:rsidP="005C52A6">
      <w:pPr>
        <w:jc w:val="both"/>
        <w:rPr>
          <w:rStyle w:val="Zdraznn"/>
        </w:rPr>
      </w:pPr>
      <w:r w:rsidRPr="008C31D5">
        <w:rPr>
          <w:rStyle w:val="Zdraznn"/>
          <w:i w:val="0"/>
        </w:rPr>
        <w:t>Úspěšný transfer technologií do praxe dlouhodobě podporuje i ministryn</w:t>
      </w:r>
      <w:r w:rsidR="00705E43" w:rsidRPr="008C31D5">
        <w:rPr>
          <w:rStyle w:val="Zdraznn"/>
          <w:i w:val="0"/>
        </w:rPr>
        <w:t xml:space="preserve">ě </w:t>
      </w:r>
      <w:r w:rsidR="001E0DD9" w:rsidRPr="008C31D5">
        <w:rPr>
          <w:rStyle w:val="Zdraznn"/>
          <w:i w:val="0"/>
        </w:rPr>
        <w:t xml:space="preserve">pro vědu, výzkum a inovace </w:t>
      </w:r>
      <w:r w:rsidRPr="008C31D5">
        <w:rPr>
          <w:rStyle w:val="Zdraznn"/>
          <w:i w:val="0"/>
        </w:rPr>
        <w:t xml:space="preserve">Helena </w:t>
      </w:r>
      <w:proofErr w:type="spellStart"/>
      <w:r w:rsidRPr="008C31D5">
        <w:rPr>
          <w:rStyle w:val="Zdraznn"/>
          <w:i w:val="0"/>
        </w:rPr>
        <w:t>Langšádlová</w:t>
      </w:r>
      <w:proofErr w:type="spellEnd"/>
      <w:r w:rsidRPr="008C31D5">
        <w:rPr>
          <w:rStyle w:val="Zdraznn"/>
          <w:i w:val="0"/>
        </w:rPr>
        <w:t>, která na toto téma připravila</w:t>
      </w:r>
      <w:r w:rsidR="001E0DD9" w:rsidRPr="008C31D5">
        <w:rPr>
          <w:rStyle w:val="Zdraznn"/>
          <w:i w:val="0"/>
        </w:rPr>
        <w:t xml:space="preserve"> </w:t>
      </w:r>
      <w:r w:rsidRPr="008C31D5">
        <w:rPr>
          <w:rStyle w:val="Zdraznn"/>
          <w:i w:val="0"/>
        </w:rPr>
        <w:t>nový zákon</w:t>
      </w:r>
      <w:r w:rsidR="001E0DD9" w:rsidRPr="008C31D5">
        <w:rPr>
          <w:rStyle w:val="Zdraznn"/>
          <w:i w:val="0"/>
        </w:rPr>
        <w:t xml:space="preserve"> i reformu transferu</w:t>
      </w:r>
      <w:r w:rsidRPr="008C31D5">
        <w:rPr>
          <w:rStyle w:val="Zdraznn"/>
          <w:i w:val="0"/>
        </w:rPr>
        <w:t xml:space="preserve">. Vadí jí totiž, že se v Česku vynikající vědecké výsledky stále </w:t>
      </w:r>
      <w:r w:rsidR="00705E43" w:rsidRPr="008C31D5">
        <w:rPr>
          <w:rStyle w:val="Zdraznn"/>
          <w:i w:val="0"/>
        </w:rPr>
        <w:t>příliš n</w:t>
      </w:r>
      <w:r w:rsidRPr="008C31D5">
        <w:rPr>
          <w:rStyle w:val="Zdraznn"/>
          <w:i w:val="0"/>
        </w:rPr>
        <w:t xml:space="preserve">edaří přenášet do praxe. </w:t>
      </w:r>
      <w:r w:rsidR="00705E43" w:rsidRPr="008C31D5">
        <w:rPr>
          <w:rStyle w:val="Zdraznn"/>
        </w:rPr>
        <w:t>„Máme tu v mnoha oborech špičkový výzkum</w:t>
      </w:r>
      <w:r w:rsidR="00EC0DCC" w:rsidRPr="008C31D5">
        <w:rPr>
          <w:rStyle w:val="Zdraznn"/>
        </w:rPr>
        <w:t xml:space="preserve">, </w:t>
      </w:r>
      <w:r w:rsidR="000761EA" w:rsidRPr="008C31D5">
        <w:rPr>
          <w:rStyle w:val="Zdraznn"/>
        </w:rPr>
        <w:t>schopné</w:t>
      </w:r>
      <w:r w:rsidR="00EC0DCC" w:rsidRPr="008C31D5">
        <w:rPr>
          <w:rStyle w:val="Zdraznn"/>
        </w:rPr>
        <w:t xml:space="preserve"> experty</w:t>
      </w:r>
      <w:r w:rsidR="00705E43" w:rsidRPr="008C31D5">
        <w:rPr>
          <w:rStyle w:val="Zdraznn"/>
        </w:rPr>
        <w:t xml:space="preserve"> i zázemí srovnatelné s nejlepšími světovými pracovišti. Přesto zde vzniká v porovnání s vyspělými státy jen velmi málo firem založených na vědeckém poznání. Je skvělé, že vzniká centrum </w:t>
      </w:r>
      <w:proofErr w:type="spellStart"/>
      <w:r w:rsidR="00705E43" w:rsidRPr="008C31D5">
        <w:rPr>
          <w:rStyle w:val="Zdraznn"/>
        </w:rPr>
        <w:t>Pharmt</w:t>
      </w:r>
      <w:r w:rsidR="00EB5610" w:rsidRPr="008C31D5">
        <w:rPr>
          <w:rStyle w:val="Zdraznn"/>
        </w:rPr>
        <w:t>h</w:t>
      </w:r>
      <w:r w:rsidR="00705E43" w:rsidRPr="008C31D5">
        <w:rPr>
          <w:rStyle w:val="Zdraznn"/>
        </w:rPr>
        <w:t>eon</w:t>
      </w:r>
      <w:proofErr w:type="spellEnd"/>
      <w:r w:rsidR="00705E43" w:rsidRPr="008C31D5">
        <w:rPr>
          <w:rStyle w:val="Zdraznn"/>
        </w:rPr>
        <w:t xml:space="preserve">, které pomůže tuhle situaci zlepšit,“ </w:t>
      </w:r>
      <w:r w:rsidR="00705E43" w:rsidRPr="008C31D5">
        <w:rPr>
          <w:rStyle w:val="Zdraznn"/>
          <w:i w:val="0"/>
        </w:rPr>
        <w:t>věří ministryně pro vědu.</w:t>
      </w:r>
    </w:p>
    <w:p w14:paraId="19DDDE95" w14:textId="3A32F9BB" w:rsidR="00E92336" w:rsidRPr="008C31D5" w:rsidRDefault="00E92336" w:rsidP="005C52A6">
      <w:pPr>
        <w:jc w:val="both"/>
        <w:rPr>
          <w:rStyle w:val="Zdraznn"/>
          <w:i w:val="0"/>
          <w:iCs w:val="0"/>
        </w:rPr>
      </w:pPr>
      <w:r w:rsidRPr="008C31D5">
        <w:rPr>
          <w:rStyle w:val="Zdraznn"/>
          <w:i w:val="0"/>
          <w:iCs w:val="0"/>
        </w:rPr>
        <w:t>Prvním projektem, který bude v centru rozvíjen, je vývoj látek, které sníží frekvenci mutací v rakovinných buňkách. Tyto mutace jsou důvodem vzniku rezistence na některá léčiva používaná v chemoterapii onkologických pacientů. Jedná se o oblast, která je velmi aktuální a je nyní částečně opomíjena.</w:t>
      </w:r>
    </w:p>
    <w:p w14:paraId="262974DF" w14:textId="2A40FCF0" w:rsidR="00D23F01" w:rsidRPr="008C31D5" w:rsidRDefault="00D23F01" w:rsidP="005C52A6">
      <w:pPr>
        <w:jc w:val="both"/>
        <w:rPr>
          <w:rFonts w:ascii="Calibri" w:eastAsia="Times New Roman" w:hAnsi="Calibri" w:cs="Calibri"/>
        </w:rPr>
      </w:pPr>
      <w:r w:rsidRPr="008C31D5">
        <w:rPr>
          <w:rFonts w:ascii="Calibri" w:eastAsia="Times New Roman" w:hAnsi="Calibri" w:cs="Calibri"/>
          <w:i/>
        </w:rPr>
        <w:t xml:space="preserve">„Vývoj nových léků je </w:t>
      </w:r>
      <w:r w:rsidR="00150C73" w:rsidRPr="008C31D5">
        <w:rPr>
          <w:rFonts w:ascii="Calibri" w:eastAsia="Times New Roman" w:hAnsi="Calibri" w:cs="Calibri"/>
          <w:i/>
        </w:rPr>
        <w:t xml:space="preserve">zvlášť </w:t>
      </w:r>
      <w:r w:rsidRPr="008C31D5">
        <w:rPr>
          <w:rFonts w:ascii="Calibri" w:eastAsia="Times New Roman" w:hAnsi="Calibri" w:cs="Calibri"/>
          <w:i/>
        </w:rPr>
        <w:t xml:space="preserve">náročný v prostředí akademických institucí, kde </w:t>
      </w:r>
      <w:r w:rsidR="00150C73" w:rsidRPr="008C31D5">
        <w:rPr>
          <w:rFonts w:ascii="Calibri" w:eastAsia="Times New Roman" w:hAnsi="Calibri" w:cs="Calibri"/>
          <w:i/>
        </w:rPr>
        <w:t xml:space="preserve">je prioritou základní výzkum. To nemusí jít dohromady se snahou podporovat převádění vynálezů do praxe. Vytvoření vhodného prostředí spojujícího </w:t>
      </w:r>
      <w:r w:rsidRPr="008C31D5">
        <w:rPr>
          <w:rFonts w:ascii="Calibri" w:eastAsia="Times New Roman" w:hAnsi="Calibri" w:cs="Calibri"/>
          <w:i/>
        </w:rPr>
        <w:t>expertní znalosti, finanční zdroje a technické vybavení</w:t>
      </w:r>
      <w:r w:rsidR="006A3541" w:rsidRPr="008C31D5">
        <w:rPr>
          <w:rFonts w:ascii="Calibri" w:eastAsia="Times New Roman" w:hAnsi="Calibri" w:cs="Calibri"/>
          <w:i/>
        </w:rPr>
        <w:t xml:space="preserve"> proto považuji za klíčové. To je taky hlavní důvod, proč </w:t>
      </w:r>
      <w:proofErr w:type="spellStart"/>
      <w:r w:rsidRPr="008C31D5">
        <w:rPr>
          <w:rFonts w:ascii="Calibri" w:eastAsia="Times New Roman" w:hAnsi="Calibri" w:cs="Calibri"/>
          <w:i/>
        </w:rPr>
        <w:t>Pharmtheon</w:t>
      </w:r>
      <w:proofErr w:type="spellEnd"/>
      <w:r w:rsidR="006A3541" w:rsidRPr="008C31D5">
        <w:rPr>
          <w:rFonts w:ascii="Calibri" w:eastAsia="Times New Roman" w:hAnsi="Calibri" w:cs="Calibri"/>
          <w:i/>
        </w:rPr>
        <w:t xml:space="preserve"> vznikl</w:t>
      </w:r>
      <w:r w:rsidRPr="008C31D5">
        <w:rPr>
          <w:rFonts w:ascii="Calibri" w:eastAsia="Times New Roman" w:hAnsi="Calibri" w:cs="Calibri"/>
          <w:i/>
        </w:rPr>
        <w:t>,“</w:t>
      </w:r>
      <w:r w:rsidRPr="008C31D5">
        <w:rPr>
          <w:rFonts w:ascii="Calibri" w:eastAsia="Times New Roman" w:hAnsi="Calibri" w:cs="Calibri"/>
        </w:rPr>
        <w:t xml:space="preserve"> vysvětluje iniciátor založení centra Martin Fusek.</w:t>
      </w:r>
    </w:p>
    <w:p w14:paraId="24675DD2" w14:textId="3FF96C71" w:rsidR="000D065A" w:rsidRPr="008C31D5" w:rsidRDefault="00E92336" w:rsidP="005C52A6">
      <w:pPr>
        <w:jc w:val="both"/>
        <w:rPr>
          <w:iCs/>
        </w:rPr>
      </w:pPr>
      <w:r w:rsidRPr="008C31D5">
        <w:rPr>
          <w:iCs/>
        </w:rPr>
        <w:t>Pro vznik nových léků je nejprve nezbytné pochopit mechani</w:t>
      </w:r>
      <w:r w:rsidR="00DB5B62" w:rsidRPr="008C31D5">
        <w:rPr>
          <w:iCs/>
        </w:rPr>
        <w:t>s</w:t>
      </w:r>
      <w:r w:rsidRPr="008C31D5">
        <w:rPr>
          <w:iCs/>
        </w:rPr>
        <w:t xml:space="preserve">mus vzniku onemocnění a následně se pokusit ovlivnit tyto mechanismy podávanými léky. Pokud se podaří nalézt látky, které mohou některý z patologických procesů příznivě ovlivnit na buněčné úrovni, pak je třeba ještě dané látky v rámci preklinického výzkumu optimalizovat co do účinnosti, vedlejších účinků, doby působení a mnoha dalších vlastností. Tomuto procesu se říká translační výzkum. </w:t>
      </w:r>
      <w:r w:rsidR="00332F8D" w:rsidRPr="008C31D5">
        <w:rPr>
          <w:iCs/>
        </w:rPr>
        <w:t xml:space="preserve">Nyní, díky tomu, že Pharmtheon nabídne translačnímu výzkumu profesionální zázemí a umožní efektivnější spolupráci všech zainteresovaných složek, </w:t>
      </w:r>
      <w:r w:rsidR="00DB5B62" w:rsidRPr="008C31D5">
        <w:rPr>
          <w:iCs/>
        </w:rPr>
        <w:t xml:space="preserve">se </w:t>
      </w:r>
      <w:r w:rsidR="00332F8D" w:rsidRPr="008C31D5">
        <w:rPr>
          <w:iCs/>
        </w:rPr>
        <w:t xml:space="preserve">dají čekat také o to lepší výsledky. </w:t>
      </w:r>
    </w:p>
    <w:p w14:paraId="735D9A38" w14:textId="4B58B331" w:rsidR="00D23F01" w:rsidRPr="008C31D5" w:rsidRDefault="001C3A45" w:rsidP="005C52A6">
      <w:pPr>
        <w:jc w:val="both"/>
      </w:pPr>
      <w:r w:rsidRPr="008C31D5">
        <w:rPr>
          <w:rFonts w:ascii="Calibri" w:eastAsia="Times New Roman" w:hAnsi="Calibri" w:cs="Calibri"/>
        </w:rPr>
        <w:t xml:space="preserve">Centrum </w:t>
      </w:r>
      <w:proofErr w:type="spellStart"/>
      <w:r w:rsidRPr="008C31D5">
        <w:rPr>
          <w:rFonts w:ascii="Calibri" w:eastAsia="Times New Roman" w:hAnsi="Calibri" w:cs="Calibri"/>
        </w:rPr>
        <w:t>Pharmtheon</w:t>
      </w:r>
      <w:proofErr w:type="spellEnd"/>
      <w:r w:rsidRPr="008C31D5">
        <w:rPr>
          <w:rFonts w:ascii="Calibri" w:eastAsia="Times New Roman" w:hAnsi="Calibri" w:cs="Calibri"/>
        </w:rPr>
        <w:t xml:space="preserve"> je součástí rodiny IOCB Tech s.r.o., dceřiné společnosti Ústavu organické chemie a biochemie AV </w:t>
      </w:r>
      <w:r w:rsidR="00EF7808" w:rsidRPr="008C31D5">
        <w:rPr>
          <w:rFonts w:ascii="Calibri" w:eastAsia="Times New Roman" w:hAnsi="Calibri" w:cs="Calibri"/>
        </w:rPr>
        <w:t xml:space="preserve">ČR </w:t>
      </w:r>
      <w:r w:rsidRPr="008C31D5">
        <w:rPr>
          <w:rFonts w:ascii="Calibri" w:eastAsia="Times New Roman" w:hAnsi="Calibri" w:cs="Calibri"/>
        </w:rPr>
        <w:t>v Praze.</w:t>
      </w:r>
    </w:p>
    <w:p w14:paraId="68F239EC" w14:textId="77777777" w:rsidR="00F731A5" w:rsidRPr="008C31D5" w:rsidRDefault="00F731A5" w:rsidP="005C52A6">
      <w:pPr>
        <w:jc w:val="both"/>
        <w:rPr>
          <w:rFonts w:eastAsia="Times New Roman"/>
        </w:rPr>
      </w:pPr>
      <w:r w:rsidRPr="008C31D5">
        <w:t xml:space="preserve"> </w:t>
      </w:r>
    </w:p>
    <w:p w14:paraId="537C3938" w14:textId="77777777" w:rsidR="00B4513F" w:rsidRPr="008C31D5" w:rsidRDefault="00B4513F" w:rsidP="005C52A6">
      <w:pPr>
        <w:jc w:val="both"/>
        <w:rPr>
          <w:b/>
        </w:rPr>
      </w:pPr>
    </w:p>
    <w:p w14:paraId="2FA4FC03" w14:textId="5B76BB3A" w:rsidR="00F731A5" w:rsidRPr="008C31D5" w:rsidRDefault="00B4513F" w:rsidP="005C52A6">
      <w:pPr>
        <w:jc w:val="both"/>
        <w:rPr>
          <w:b/>
        </w:rPr>
      </w:pPr>
      <w:r w:rsidRPr="008C31D5">
        <w:rPr>
          <w:b/>
        </w:rPr>
        <w:t>Kontakt pro média:</w:t>
      </w:r>
    </w:p>
    <w:p w14:paraId="74F97855" w14:textId="761FC0E0" w:rsidR="00B4513F" w:rsidRPr="008C31D5" w:rsidRDefault="00B4513F" w:rsidP="00B4513F">
      <w:pPr>
        <w:spacing w:after="0" w:line="240" w:lineRule="auto"/>
        <w:jc w:val="both"/>
      </w:pPr>
      <w:r w:rsidRPr="008C31D5">
        <w:t>Martin Opatrný</w:t>
      </w:r>
    </w:p>
    <w:p w14:paraId="6CC2540F" w14:textId="7FD75C25" w:rsidR="00B4513F" w:rsidRPr="008C31D5" w:rsidRDefault="00F147E5" w:rsidP="00B4513F">
      <w:pPr>
        <w:spacing w:after="0" w:line="240" w:lineRule="auto"/>
        <w:jc w:val="both"/>
      </w:pPr>
      <w:hyperlink r:id="rId6" w:history="1">
        <w:r w:rsidR="00B4513F" w:rsidRPr="008C31D5">
          <w:rPr>
            <w:rStyle w:val="Hypertextovodkaz"/>
          </w:rPr>
          <w:t>opatrny</w:t>
        </w:r>
        <w:r w:rsidR="00B4513F" w:rsidRPr="008C31D5">
          <w:rPr>
            <w:rStyle w:val="Hypertextovodkaz"/>
            <w:rFonts w:cstheme="minorHAnsi"/>
          </w:rPr>
          <w:t>@</w:t>
        </w:r>
        <w:r w:rsidR="00B4513F" w:rsidRPr="008C31D5">
          <w:rPr>
            <w:rStyle w:val="Hypertextovodkaz"/>
          </w:rPr>
          <w:t>prclinic.eu</w:t>
        </w:r>
      </w:hyperlink>
    </w:p>
    <w:p w14:paraId="6ED3A202" w14:textId="16CD92B9" w:rsidR="00B4513F" w:rsidRPr="009A5A06" w:rsidRDefault="00B4513F" w:rsidP="00B4513F">
      <w:pPr>
        <w:spacing w:after="0" w:line="240" w:lineRule="auto"/>
        <w:jc w:val="both"/>
      </w:pPr>
      <w:r w:rsidRPr="008C31D5">
        <w:t>602 252 405</w:t>
      </w:r>
    </w:p>
    <w:sectPr w:rsidR="00B4513F" w:rsidRPr="009A5A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3F18" w14:textId="77777777" w:rsidR="00F147E5" w:rsidRDefault="00F147E5" w:rsidP="00B4513F">
      <w:pPr>
        <w:spacing w:after="0" w:line="240" w:lineRule="auto"/>
      </w:pPr>
      <w:r>
        <w:separator/>
      </w:r>
    </w:p>
  </w:endnote>
  <w:endnote w:type="continuationSeparator" w:id="0">
    <w:p w14:paraId="3DEB1647" w14:textId="77777777" w:rsidR="00F147E5" w:rsidRDefault="00F147E5" w:rsidP="00B4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AE32" w14:textId="77777777" w:rsidR="00F147E5" w:rsidRDefault="00F147E5" w:rsidP="00B4513F">
      <w:pPr>
        <w:spacing w:after="0" w:line="240" w:lineRule="auto"/>
      </w:pPr>
      <w:r>
        <w:separator/>
      </w:r>
    </w:p>
  </w:footnote>
  <w:footnote w:type="continuationSeparator" w:id="0">
    <w:p w14:paraId="369B2A8B" w14:textId="77777777" w:rsidR="00F147E5" w:rsidRDefault="00F147E5" w:rsidP="00B4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84" w14:textId="68DD9094" w:rsidR="00B4513F" w:rsidRDefault="00B4513F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0EE74E79" wp14:editId="7725995A">
          <wp:simplePos x="0" y="0"/>
          <wp:positionH relativeFrom="column">
            <wp:posOffset>4224655</wp:posOffset>
          </wp:positionH>
          <wp:positionV relativeFrom="paragraph">
            <wp:posOffset>-153670</wp:posOffset>
          </wp:positionV>
          <wp:extent cx="1576070" cy="847090"/>
          <wp:effectExtent l="0" t="0" r="508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arm the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161F4" w14:textId="77777777" w:rsidR="00B4513F" w:rsidRDefault="00B451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5"/>
    <w:rsid w:val="000761EA"/>
    <w:rsid w:val="000C6DA7"/>
    <w:rsid w:val="000D065A"/>
    <w:rsid w:val="00117FC0"/>
    <w:rsid w:val="00150C73"/>
    <w:rsid w:val="00196117"/>
    <w:rsid w:val="001C3A45"/>
    <w:rsid w:val="001E0DD9"/>
    <w:rsid w:val="00224094"/>
    <w:rsid w:val="00332F8D"/>
    <w:rsid w:val="00434DC2"/>
    <w:rsid w:val="005629E6"/>
    <w:rsid w:val="005B3AF8"/>
    <w:rsid w:val="005C52A6"/>
    <w:rsid w:val="006A3541"/>
    <w:rsid w:val="00705E43"/>
    <w:rsid w:val="008C31D5"/>
    <w:rsid w:val="008D437A"/>
    <w:rsid w:val="00985337"/>
    <w:rsid w:val="009A5A06"/>
    <w:rsid w:val="00AD26E5"/>
    <w:rsid w:val="00B4513F"/>
    <w:rsid w:val="00D23F01"/>
    <w:rsid w:val="00DB5B62"/>
    <w:rsid w:val="00E34503"/>
    <w:rsid w:val="00E92336"/>
    <w:rsid w:val="00EB5610"/>
    <w:rsid w:val="00EC0DCC"/>
    <w:rsid w:val="00EF7808"/>
    <w:rsid w:val="00F147E5"/>
    <w:rsid w:val="00F5111B"/>
    <w:rsid w:val="00F62C8C"/>
    <w:rsid w:val="00F731A5"/>
    <w:rsid w:val="00F90E93"/>
    <w:rsid w:val="00FA27B0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A3C3E"/>
  <w15:chartTrackingRefBased/>
  <w15:docId w15:val="{50D2D891-896B-4405-BDC1-700922D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62C8C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32F8D"/>
    <w:rPr>
      <w:i/>
      <w:iCs/>
    </w:rPr>
  </w:style>
  <w:style w:type="character" w:styleId="Siln">
    <w:name w:val="Strong"/>
    <w:basedOn w:val="Standardnpsmoodstavce"/>
    <w:uiPriority w:val="22"/>
    <w:qFormat/>
    <w:rsid w:val="00332F8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E0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D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D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13F"/>
  </w:style>
  <w:style w:type="paragraph" w:styleId="Zpat">
    <w:name w:val="footer"/>
    <w:basedOn w:val="Normln"/>
    <w:link w:val="ZpatChar"/>
    <w:uiPriority w:val="99"/>
    <w:unhideWhenUsed/>
    <w:rsid w:val="00B4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13F"/>
  </w:style>
  <w:style w:type="character" w:styleId="Hypertextovodkaz">
    <w:name w:val="Hyperlink"/>
    <w:basedOn w:val="Standardnpsmoodstavce"/>
    <w:uiPriority w:val="99"/>
    <w:unhideWhenUsed/>
    <w:rsid w:val="00B4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atrny@prclini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2024-04-25T07:43:00Z</dcterms:created>
  <dcterms:modified xsi:type="dcterms:W3CDTF">2024-04-25T07:43:00Z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ede7675cab6137e6b77578e6818d44df590308e797e8410fe3caf106d94597a2</vt:lpwstr>
  </property>
</Properties>
</file>