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06F17" w14:textId="2038B424" w:rsidR="002B6D7D" w:rsidRPr="005F5576" w:rsidRDefault="002B6D7D" w:rsidP="002B6D7D">
      <w:pPr>
        <w:pBdr>
          <w:bottom w:val="single" w:sz="6" w:space="1" w:color="auto"/>
        </w:pBdr>
        <w:rPr>
          <w:rFonts w:ascii="Noto Sans" w:hAnsi="Noto Sans" w:cs="Noto Sans"/>
          <w:sz w:val="20"/>
          <w:szCs w:val="20"/>
          <w:lang w:val="en-GB"/>
        </w:rPr>
      </w:pPr>
      <w:r w:rsidRPr="005F5576">
        <w:rPr>
          <w:rFonts w:ascii="Noto Sans" w:hAnsi="Noto Sans" w:cs="Noto Sans"/>
          <w:sz w:val="20"/>
          <w:szCs w:val="20"/>
          <w:lang w:val="en-GB"/>
        </w:rPr>
        <w:t>EMBO – excellence in life sciences</w:t>
      </w:r>
    </w:p>
    <w:p w14:paraId="42628B7D" w14:textId="77777777" w:rsidR="002B6D7D" w:rsidRPr="005F5576" w:rsidRDefault="002B6D7D" w:rsidP="002B6D7D">
      <w:pPr>
        <w:pBdr>
          <w:bottom w:val="single" w:sz="6" w:space="1" w:color="auto"/>
        </w:pBdr>
        <w:rPr>
          <w:rFonts w:ascii="Noto Sans" w:hAnsi="Noto Sans" w:cs="Noto Sans"/>
          <w:sz w:val="20"/>
          <w:szCs w:val="20"/>
          <w:lang w:val="en-GB"/>
        </w:rPr>
      </w:pPr>
    </w:p>
    <w:p w14:paraId="598E14D9" w14:textId="77777777" w:rsidR="002B6D7D" w:rsidRPr="005F5576" w:rsidRDefault="002B6D7D" w:rsidP="002B6D7D">
      <w:pPr>
        <w:pBdr>
          <w:bottom w:val="single" w:sz="6" w:space="1" w:color="auto"/>
        </w:pBdr>
        <w:rPr>
          <w:rFonts w:ascii="Noto Sans" w:hAnsi="Noto Sans" w:cs="Noto Sans"/>
          <w:sz w:val="20"/>
          <w:szCs w:val="20"/>
          <w:lang w:val="en-GB"/>
        </w:rPr>
      </w:pPr>
      <w:r w:rsidRPr="005F5576">
        <w:rPr>
          <w:rFonts w:ascii="Noto Sans" w:hAnsi="Noto Sans" w:cs="Noto Sans"/>
          <w:sz w:val="20"/>
          <w:szCs w:val="20"/>
          <w:lang w:val="en-GB"/>
        </w:rPr>
        <w:t xml:space="preserve">PRESS RELEASE </w:t>
      </w:r>
    </w:p>
    <w:p w14:paraId="3AC2ABE3" w14:textId="77777777" w:rsidR="002B6D7D" w:rsidRPr="005F5576" w:rsidRDefault="002B6D7D" w:rsidP="002B6D7D">
      <w:pPr>
        <w:pBdr>
          <w:bottom w:val="single" w:sz="6" w:space="1" w:color="auto"/>
        </w:pBdr>
        <w:rPr>
          <w:rFonts w:ascii="Noto Sans" w:hAnsi="Noto Sans" w:cs="Noto Sans"/>
          <w:sz w:val="20"/>
          <w:szCs w:val="20"/>
          <w:lang w:val="en-GB"/>
        </w:rPr>
      </w:pPr>
    </w:p>
    <w:p w14:paraId="5949023F" w14:textId="26659806" w:rsidR="002B6D7D" w:rsidRPr="005F5576" w:rsidRDefault="002B6D7D" w:rsidP="002B6D7D">
      <w:pPr>
        <w:pBdr>
          <w:bottom w:val="single" w:sz="6" w:space="1" w:color="auto"/>
        </w:pBdr>
        <w:rPr>
          <w:rFonts w:ascii="Noto Sans" w:hAnsi="Noto Sans" w:cs="Noto Sans"/>
          <w:b/>
          <w:color w:val="FF0000"/>
          <w:sz w:val="20"/>
          <w:szCs w:val="20"/>
          <w:lang w:val="en-GB"/>
        </w:rPr>
      </w:pPr>
      <w:r w:rsidRPr="005F5576">
        <w:rPr>
          <w:rFonts w:ascii="Noto Sans" w:hAnsi="Noto Sans" w:cs="Noto Sans"/>
          <w:b/>
          <w:color w:val="FF0000"/>
          <w:sz w:val="20"/>
          <w:szCs w:val="20"/>
          <w:lang w:val="en-GB"/>
        </w:rPr>
        <w:t xml:space="preserve">Embargo: </w:t>
      </w:r>
      <w:r w:rsidR="00BD0220">
        <w:rPr>
          <w:rFonts w:ascii="Noto Sans" w:hAnsi="Noto Sans" w:cs="Noto Sans"/>
          <w:b/>
          <w:color w:val="FF0000"/>
          <w:sz w:val="20"/>
          <w:szCs w:val="20"/>
          <w:lang w:val="en-GB"/>
        </w:rPr>
        <w:t>16 January 2024,</w:t>
      </w:r>
      <w:r w:rsidRPr="005F5576">
        <w:rPr>
          <w:rFonts w:ascii="Noto Sans" w:hAnsi="Noto Sans" w:cs="Noto Sans"/>
          <w:b/>
          <w:color w:val="FF0000"/>
          <w:sz w:val="20"/>
          <w:szCs w:val="20"/>
          <w:lang w:val="en-GB"/>
        </w:rPr>
        <w:t>1</w:t>
      </w:r>
      <w:r w:rsidR="00B9347F" w:rsidRPr="005F5576">
        <w:rPr>
          <w:rFonts w:ascii="Noto Sans" w:hAnsi="Noto Sans" w:cs="Noto Sans"/>
          <w:b/>
          <w:color w:val="FF0000"/>
          <w:sz w:val="20"/>
          <w:szCs w:val="20"/>
          <w:lang w:val="en-GB"/>
        </w:rPr>
        <w:t>4</w:t>
      </w:r>
      <w:r w:rsidRPr="005F5576">
        <w:rPr>
          <w:rFonts w:ascii="Noto Sans" w:hAnsi="Noto Sans" w:cs="Noto Sans"/>
          <w:b/>
          <w:color w:val="FF0000"/>
          <w:sz w:val="20"/>
          <w:szCs w:val="20"/>
          <w:lang w:val="en-GB"/>
        </w:rPr>
        <w:t>:00 CET</w:t>
      </w:r>
    </w:p>
    <w:p w14:paraId="60E82278" w14:textId="77777777" w:rsidR="002B6D7D" w:rsidRPr="005F5576" w:rsidRDefault="002B6D7D" w:rsidP="002B6D7D">
      <w:pPr>
        <w:pBdr>
          <w:bottom w:val="single" w:sz="6" w:space="1" w:color="auto"/>
        </w:pBdr>
        <w:rPr>
          <w:rFonts w:ascii="Noto Sans" w:hAnsi="Noto Sans" w:cs="Noto Sans"/>
          <w:b/>
          <w:sz w:val="20"/>
          <w:szCs w:val="20"/>
          <w:lang w:val="en-GB"/>
        </w:rPr>
      </w:pPr>
    </w:p>
    <w:p w14:paraId="22A896A0" w14:textId="580D887F" w:rsidR="002D2136" w:rsidRPr="005F5576" w:rsidRDefault="002D2136" w:rsidP="002B6D7D">
      <w:pPr>
        <w:rPr>
          <w:rFonts w:ascii="Noto Sans" w:hAnsi="Noto Sans" w:cs="Noto Sans"/>
          <w:b/>
          <w:bCs/>
          <w:sz w:val="20"/>
          <w:szCs w:val="20"/>
          <w:lang w:val="en-GB"/>
        </w:rPr>
      </w:pPr>
    </w:p>
    <w:p w14:paraId="2C978DBB" w14:textId="4E2DCC04" w:rsidR="00F84836" w:rsidRPr="005F5576" w:rsidRDefault="00921CED" w:rsidP="00196C15">
      <w:pPr>
        <w:rPr>
          <w:rFonts w:ascii="Noto Sans" w:hAnsi="Noto Sans" w:cs="Noto Sans"/>
          <w:b/>
          <w:bCs/>
          <w:lang w:val="en-GB"/>
        </w:rPr>
      </w:pPr>
      <w:r>
        <w:rPr>
          <w:rFonts w:ascii="Noto Sans" w:hAnsi="Noto Sans" w:cs="Noto Sans"/>
          <w:b/>
          <w:bCs/>
          <w:lang w:val="en-GB"/>
        </w:rPr>
        <w:t>Ten</w:t>
      </w:r>
      <w:r w:rsidR="0052694E">
        <w:rPr>
          <w:rFonts w:ascii="Noto Sans" w:hAnsi="Noto Sans" w:cs="Noto Sans"/>
          <w:b/>
          <w:bCs/>
          <w:lang w:val="en-GB"/>
        </w:rPr>
        <w:t xml:space="preserve"> scientists receive EMBO Installation Grants</w:t>
      </w:r>
    </w:p>
    <w:p w14:paraId="07A2DBFD" w14:textId="77777777" w:rsidR="00311C62" w:rsidRPr="005F5576" w:rsidRDefault="00311C62" w:rsidP="002B6D7D">
      <w:pPr>
        <w:rPr>
          <w:rFonts w:ascii="Noto Sans" w:hAnsi="Noto Sans" w:cs="Noto Sans"/>
          <w:i/>
          <w:iCs/>
          <w:sz w:val="20"/>
          <w:szCs w:val="20"/>
          <w:lang w:val="en-GB"/>
        </w:rPr>
      </w:pPr>
    </w:p>
    <w:p w14:paraId="017F7D32" w14:textId="36B44700" w:rsidR="000F6DBE" w:rsidRPr="00493F53" w:rsidRDefault="00175C1B" w:rsidP="002B6D7D">
      <w:pPr>
        <w:rPr>
          <w:rFonts w:ascii="Noto Sans" w:hAnsi="Noto Sans" w:cs="Noto Sans"/>
          <w:color w:val="000000" w:themeColor="text1"/>
          <w:sz w:val="20"/>
          <w:szCs w:val="20"/>
          <w:lang w:val="en-GB"/>
        </w:rPr>
      </w:pPr>
      <w:r>
        <w:rPr>
          <w:rFonts w:ascii="Noto Sans" w:hAnsi="Noto Sans" w:cs="Noto Sans"/>
          <w:color w:val="000000" w:themeColor="text1"/>
          <w:sz w:val="20"/>
          <w:szCs w:val="20"/>
          <w:lang w:val="en-GB"/>
        </w:rPr>
        <w:t xml:space="preserve">The </w:t>
      </w:r>
      <w:r w:rsidR="00655850">
        <w:rPr>
          <w:rFonts w:ascii="Noto Sans" w:hAnsi="Noto Sans" w:cs="Noto Sans"/>
          <w:color w:val="000000" w:themeColor="text1"/>
          <w:sz w:val="20"/>
          <w:szCs w:val="20"/>
          <w:lang w:val="en-GB"/>
        </w:rPr>
        <w:t xml:space="preserve">group </w:t>
      </w:r>
      <w:r>
        <w:rPr>
          <w:rFonts w:ascii="Noto Sans" w:hAnsi="Noto Sans" w:cs="Noto Sans"/>
          <w:color w:val="000000" w:themeColor="text1"/>
          <w:sz w:val="20"/>
          <w:szCs w:val="20"/>
          <w:lang w:val="en-GB"/>
        </w:rPr>
        <w:t>leaders will establish laboratories in the</w:t>
      </w:r>
      <w:r w:rsidRPr="00175C1B">
        <w:t xml:space="preserve"> </w:t>
      </w:r>
      <w:r w:rsidRPr="00175C1B">
        <w:rPr>
          <w:rFonts w:ascii="Noto Sans" w:hAnsi="Noto Sans" w:cs="Noto Sans"/>
          <w:color w:val="000000" w:themeColor="text1"/>
          <w:sz w:val="20"/>
          <w:szCs w:val="20"/>
          <w:lang w:val="en-GB"/>
        </w:rPr>
        <w:t>Czech Republic, Greece, Hungary, Lithuania, Poland, Portugal</w:t>
      </w:r>
      <w:r>
        <w:rPr>
          <w:rFonts w:ascii="Noto Sans" w:hAnsi="Noto Sans" w:cs="Noto Sans"/>
          <w:color w:val="000000" w:themeColor="text1"/>
          <w:sz w:val="20"/>
          <w:szCs w:val="20"/>
          <w:lang w:val="en-GB"/>
        </w:rPr>
        <w:t xml:space="preserve"> and</w:t>
      </w:r>
      <w:r w:rsidRPr="00175C1B">
        <w:rPr>
          <w:rFonts w:ascii="Noto Sans" w:hAnsi="Noto Sans" w:cs="Noto Sans"/>
          <w:color w:val="000000" w:themeColor="text1"/>
          <w:sz w:val="20"/>
          <w:szCs w:val="20"/>
          <w:lang w:val="en-GB"/>
        </w:rPr>
        <w:t xml:space="preserve"> Türkiye</w:t>
      </w:r>
    </w:p>
    <w:p w14:paraId="1EB7A96F" w14:textId="77777777" w:rsidR="00D25918" w:rsidRPr="005F5576" w:rsidRDefault="00D25918" w:rsidP="002B6D7D">
      <w:pPr>
        <w:rPr>
          <w:rFonts w:ascii="Noto Sans" w:hAnsi="Noto Sans" w:cs="Noto Sans"/>
          <w:sz w:val="20"/>
          <w:szCs w:val="20"/>
          <w:lang w:val="en-GB"/>
        </w:rPr>
      </w:pPr>
    </w:p>
    <w:p w14:paraId="526F60EB" w14:textId="09B1F2A8" w:rsidR="00C912EB" w:rsidRPr="00895B63" w:rsidRDefault="00BD0220" w:rsidP="00E316F1">
      <w:pPr>
        <w:rPr>
          <w:rFonts w:ascii="Noto Sans" w:hAnsi="Noto Sans" w:cs="Noto Sans"/>
          <w:color w:val="000000" w:themeColor="text1"/>
          <w:sz w:val="20"/>
          <w:szCs w:val="20"/>
          <w:lang w:val="en-GB"/>
        </w:rPr>
      </w:pPr>
      <w:r w:rsidRPr="00BD0220">
        <w:rPr>
          <w:rFonts w:ascii="Noto Sans" w:hAnsi="Noto Sans" w:cs="Noto Sans"/>
          <w:b/>
          <w:color w:val="000000" w:themeColor="text1"/>
          <w:sz w:val="20"/>
          <w:szCs w:val="20"/>
          <w:lang w:val="en-GB"/>
        </w:rPr>
        <w:t>16 January 2024</w:t>
      </w:r>
      <w:r w:rsidR="006117C2" w:rsidRPr="00BD0220">
        <w:rPr>
          <w:rFonts w:ascii="Noto Sans" w:hAnsi="Noto Sans" w:cs="Noto Sans"/>
          <w:b/>
          <w:color w:val="000000" w:themeColor="text1"/>
          <w:sz w:val="20"/>
          <w:szCs w:val="20"/>
          <w:lang w:val="en-GB"/>
        </w:rPr>
        <w:t xml:space="preserve"> –</w:t>
      </w:r>
      <w:r w:rsidR="00AB53C1" w:rsidRPr="00BD0220">
        <w:rPr>
          <w:rFonts w:ascii="Noto Sans" w:hAnsi="Noto Sans" w:cs="Noto Sans"/>
          <w:bCs/>
          <w:color w:val="000000" w:themeColor="text1"/>
          <w:sz w:val="20"/>
          <w:szCs w:val="20"/>
          <w:lang w:val="en-GB"/>
        </w:rPr>
        <w:t xml:space="preserve"> </w:t>
      </w:r>
      <w:r w:rsidR="00C912EB">
        <w:rPr>
          <w:rFonts w:ascii="Noto Sans" w:hAnsi="Noto Sans" w:cs="Noto Sans"/>
          <w:color w:val="000000" w:themeColor="text1"/>
          <w:sz w:val="20"/>
          <w:szCs w:val="20"/>
          <w:lang w:val="en-GB"/>
        </w:rPr>
        <w:t xml:space="preserve">EMBO </w:t>
      </w:r>
      <w:r w:rsidR="00FC3521">
        <w:rPr>
          <w:rFonts w:ascii="Noto Sans" w:hAnsi="Noto Sans" w:cs="Noto Sans"/>
          <w:color w:val="000000" w:themeColor="text1"/>
          <w:sz w:val="20"/>
          <w:szCs w:val="20"/>
          <w:lang w:val="en-GB"/>
        </w:rPr>
        <w:t xml:space="preserve">is pleased to </w:t>
      </w:r>
      <w:r w:rsidR="00C912EB">
        <w:rPr>
          <w:rFonts w:ascii="Noto Sans" w:hAnsi="Noto Sans" w:cs="Noto Sans"/>
          <w:color w:val="000000" w:themeColor="text1"/>
          <w:sz w:val="20"/>
          <w:szCs w:val="20"/>
          <w:lang w:val="en-GB"/>
        </w:rPr>
        <w:t xml:space="preserve">announce that </w:t>
      </w:r>
      <w:r w:rsidR="00921CED">
        <w:rPr>
          <w:rFonts w:ascii="Noto Sans" w:hAnsi="Noto Sans" w:cs="Noto Sans"/>
          <w:color w:val="000000" w:themeColor="text1"/>
          <w:sz w:val="20"/>
          <w:szCs w:val="20"/>
          <w:lang w:val="en-GB"/>
        </w:rPr>
        <w:t>ten</w:t>
      </w:r>
      <w:r w:rsidR="00C912EB">
        <w:rPr>
          <w:rFonts w:ascii="Noto Sans" w:hAnsi="Noto Sans" w:cs="Noto Sans"/>
          <w:color w:val="000000" w:themeColor="text1"/>
          <w:sz w:val="20"/>
          <w:szCs w:val="20"/>
          <w:lang w:val="en-GB"/>
        </w:rPr>
        <w:t xml:space="preserve"> life scientists </w:t>
      </w:r>
      <w:r w:rsidR="0089243B">
        <w:rPr>
          <w:rFonts w:ascii="Noto Sans" w:hAnsi="Noto Sans" w:cs="Noto Sans"/>
          <w:color w:val="000000" w:themeColor="text1"/>
          <w:sz w:val="20"/>
          <w:szCs w:val="20"/>
          <w:lang w:val="en-GB"/>
        </w:rPr>
        <w:t xml:space="preserve">have been </w:t>
      </w:r>
      <w:r w:rsidR="00C912EB">
        <w:rPr>
          <w:rFonts w:ascii="Noto Sans" w:hAnsi="Noto Sans" w:cs="Noto Sans"/>
          <w:color w:val="000000" w:themeColor="text1"/>
          <w:sz w:val="20"/>
          <w:szCs w:val="20"/>
          <w:lang w:val="en-GB"/>
        </w:rPr>
        <w:t>awarded EMBO Installation Grants</w:t>
      </w:r>
      <w:r w:rsidR="00895B63">
        <w:rPr>
          <w:rFonts w:ascii="Noto Sans" w:hAnsi="Noto Sans" w:cs="Noto Sans"/>
          <w:color w:val="000000" w:themeColor="text1"/>
          <w:sz w:val="20"/>
          <w:szCs w:val="20"/>
          <w:lang w:val="en-GB"/>
        </w:rPr>
        <w:t xml:space="preserve">, which support group leaders who </w:t>
      </w:r>
      <w:r w:rsidR="00CA6AA4">
        <w:rPr>
          <w:rFonts w:ascii="Noto Sans" w:hAnsi="Noto Sans" w:cs="Noto Sans"/>
          <w:color w:val="000000" w:themeColor="text1"/>
          <w:sz w:val="20"/>
          <w:szCs w:val="20"/>
          <w:lang w:val="en-GB"/>
        </w:rPr>
        <w:t xml:space="preserve">will </w:t>
      </w:r>
      <w:r w:rsidR="00895B63">
        <w:rPr>
          <w:rFonts w:ascii="Noto Sans" w:hAnsi="Noto Sans" w:cs="Noto Sans"/>
          <w:color w:val="000000" w:themeColor="text1"/>
          <w:sz w:val="20"/>
          <w:szCs w:val="20"/>
          <w:lang w:val="en-GB"/>
        </w:rPr>
        <w:t>move</w:t>
      </w:r>
      <w:r w:rsidR="00CA6AA4">
        <w:rPr>
          <w:rFonts w:ascii="Noto Sans" w:hAnsi="Noto Sans" w:cs="Noto Sans"/>
          <w:color w:val="000000" w:themeColor="text1"/>
          <w:sz w:val="20"/>
          <w:szCs w:val="20"/>
          <w:lang w:val="en-GB"/>
        </w:rPr>
        <w:t xml:space="preserve"> to, or have recently moved to,</w:t>
      </w:r>
      <w:r w:rsidR="00895B63">
        <w:rPr>
          <w:rFonts w:ascii="Noto Sans" w:hAnsi="Noto Sans" w:cs="Noto Sans"/>
          <w:color w:val="000000" w:themeColor="text1"/>
          <w:sz w:val="20"/>
          <w:szCs w:val="20"/>
          <w:lang w:val="en-GB"/>
        </w:rPr>
        <w:t xml:space="preserve"> countries participating in the scheme</w:t>
      </w:r>
      <w:r w:rsidR="00C912EB">
        <w:rPr>
          <w:rFonts w:ascii="Noto Sans" w:hAnsi="Noto Sans" w:cs="Noto Sans"/>
          <w:color w:val="000000" w:themeColor="text1"/>
          <w:sz w:val="20"/>
          <w:szCs w:val="20"/>
          <w:lang w:val="en-GB"/>
        </w:rPr>
        <w:t>.</w:t>
      </w:r>
      <w:r w:rsidR="004900E2">
        <w:rPr>
          <w:rFonts w:ascii="Noto Sans" w:hAnsi="Noto Sans" w:cs="Noto Sans"/>
          <w:color w:val="000000" w:themeColor="text1"/>
          <w:sz w:val="20"/>
          <w:szCs w:val="20"/>
          <w:lang w:val="en-GB"/>
        </w:rPr>
        <w:t xml:space="preserve"> </w:t>
      </w:r>
      <w:r w:rsidR="00C912EB">
        <w:rPr>
          <w:rFonts w:ascii="Noto Sans" w:hAnsi="Noto Sans" w:cs="Noto Sans"/>
          <w:color w:val="000000" w:themeColor="text1"/>
          <w:sz w:val="20"/>
          <w:szCs w:val="20"/>
          <w:lang w:val="en-GB"/>
        </w:rPr>
        <w:t>The</w:t>
      </w:r>
      <w:r w:rsidR="007D5FD6">
        <w:rPr>
          <w:rFonts w:ascii="Noto Sans" w:hAnsi="Noto Sans" w:cs="Noto Sans"/>
          <w:color w:val="000000" w:themeColor="text1"/>
          <w:sz w:val="20"/>
          <w:szCs w:val="20"/>
          <w:lang w:val="en-GB"/>
        </w:rPr>
        <w:t xml:space="preserve"> scientists</w:t>
      </w:r>
      <w:r w:rsidR="008C3BF1">
        <w:rPr>
          <w:rFonts w:ascii="Noto Sans" w:hAnsi="Noto Sans" w:cs="Noto Sans"/>
          <w:color w:val="000000" w:themeColor="text1"/>
          <w:sz w:val="20"/>
          <w:szCs w:val="20"/>
          <w:lang w:val="en-GB"/>
        </w:rPr>
        <w:t>’</w:t>
      </w:r>
      <w:r w:rsidR="00C912EB">
        <w:rPr>
          <w:rFonts w:ascii="Noto Sans" w:hAnsi="Noto Sans" w:cs="Noto Sans"/>
          <w:color w:val="000000" w:themeColor="text1"/>
          <w:sz w:val="20"/>
          <w:szCs w:val="20"/>
          <w:lang w:val="en-GB"/>
        </w:rPr>
        <w:t xml:space="preserve"> </w:t>
      </w:r>
      <w:r w:rsidR="00B0427B">
        <w:rPr>
          <w:rFonts w:ascii="Noto Sans" w:hAnsi="Noto Sans" w:cs="Noto Sans"/>
          <w:color w:val="000000" w:themeColor="text1"/>
          <w:sz w:val="20"/>
          <w:szCs w:val="20"/>
          <w:lang w:val="en-US"/>
        </w:rPr>
        <w:t>inspiring</w:t>
      </w:r>
      <w:r w:rsidR="00B0427B" w:rsidRPr="001F794B">
        <w:rPr>
          <w:rFonts w:ascii="Noto Sans" w:hAnsi="Noto Sans" w:cs="Noto Sans"/>
          <w:color w:val="000000" w:themeColor="text1"/>
          <w:sz w:val="20"/>
          <w:szCs w:val="20"/>
          <w:lang w:val="en-US"/>
        </w:rPr>
        <w:t xml:space="preserve"> </w:t>
      </w:r>
      <w:r w:rsidR="009E6326">
        <w:rPr>
          <w:rFonts w:ascii="Noto Sans" w:hAnsi="Noto Sans" w:cs="Noto Sans"/>
          <w:color w:val="000000" w:themeColor="text1"/>
          <w:sz w:val="20"/>
          <w:szCs w:val="20"/>
          <w:lang w:val="en-US"/>
        </w:rPr>
        <w:t>research</w:t>
      </w:r>
      <w:r w:rsidR="00C912EB">
        <w:rPr>
          <w:rFonts w:ascii="Noto Sans" w:hAnsi="Noto Sans" w:cs="Noto Sans"/>
          <w:color w:val="000000" w:themeColor="text1"/>
          <w:sz w:val="20"/>
          <w:szCs w:val="20"/>
          <w:lang w:val="en-GB"/>
        </w:rPr>
        <w:t xml:space="preserve"> spans a wide range of biological processe</w:t>
      </w:r>
      <w:r w:rsidR="00D36443">
        <w:rPr>
          <w:rFonts w:ascii="Noto Sans" w:hAnsi="Noto Sans" w:cs="Noto Sans"/>
          <w:color w:val="000000" w:themeColor="text1"/>
          <w:sz w:val="20"/>
          <w:szCs w:val="20"/>
          <w:lang w:val="en-GB"/>
        </w:rPr>
        <w:t>s</w:t>
      </w:r>
      <w:r w:rsidR="00094DA0">
        <w:rPr>
          <w:rFonts w:ascii="Noto Sans" w:hAnsi="Noto Sans" w:cs="Noto Sans"/>
          <w:color w:val="000000" w:themeColor="text1"/>
          <w:sz w:val="20"/>
          <w:szCs w:val="20"/>
          <w:lang w:val="en-GB"/>
        </w:rPr>
        <w:t>: a</w:t>
      </w:r>
      <w:r w:rsidR="00C912EB">
        <w:rPr>
          <w:rFonts w:ascii="Noto Sans" w:hAnsi="Noto Sans" w:cs="Noto Sans"/>
          <w:color w:val="000000" w:themeColor="text1"/>
          <w:sz w:val="20"/>
          <w:szCs w:val="20"/>
          <w:lang w:val="en-GB"/>
        </w:rPr>
        <w:t xml:space="preserve">geing, tumour biology, </w:t>
      </w:r>
      <w:r w:rsidR="00C912EB" w:rsidRPr="00C912EB">
        <w:rPr>
          <w:rFonts w:ascii="Noto Sans" w:hAnsi="Noto Sans" w:cs="Noto Sans"/>
          <w:color w:val="000000" w:themeColor="text1"/>
          <w:sz w:val="20"/>
          <w:szCs w:val="20"/>
          <w:lang w:val="en-GB"/>
        </w:rPr>
        <w:t>gut-brain axis communication</w:t>
      </w:r>
      <w:r w:rsidR="00C912EB">
        <w:rPr>
          <w:rFonts w:ascii="Noto Sans" w:hAnsi="Noto Sans" w:cs="Noto Sans"/>
          <w:color w:val="000000" w:themeColor="text1"/>
          <w:sz w:val="20"/>
          <w:szCs w:val="20"/>
          <w:lang w:val="en-GB"/>
        </w:rPr>
        <w:t xml:space="preserve">, </w:t>
      </w:r>
      <w:r w:rsidR="00C912EB" w:rsidRPr="00C912EB">
        <w:rPr>
          <w:rFonts w:ascii="Noto Sans" w:hAnsi="Noto Sans" w:cs="Noto Sans"/>
          <w:color w:val="000000" w:themeColor="text1"/>
          <w:sz w:val="20"/>
          <w:szCs w:val="20"/>
          <w:lang w:val="en-GB"/>
        </w:rPr>
        <w:t xml:space="preserve">microbiota and </w:t>
      </w:r>
      <w:r w:rsidR="0048081F">
        <w:rPr>
          <w:rFonts w:ascii="Noto Sans" w:hAnsi="Noto Sans" w:cs="Noto Sans"/>
          <w:color w:val="000000" w:themeColor="text1"/>
          <w:sz w:val="20"/>
          <w:szCs w:val="20"/>
          <w:lang w:val="en-GB"/>
        </w:rPr>
        <w:t xml:space="preserve">gene editing tools </w:t>
      </w:r>
      <w:r w:rsidR="00C912EB">
        <w:rPr>
          <w:rFonts w:ascii="Noto Sans" w:hAnsi="Noto Sans" w:cs="Noto Sans"/>
          <w:color w:val="000000" w:themeColor="text1"/>
          <w:sz w:val="20"/>
          <w:szCs w:val="20"/>
          <w:lang w:val="en-GB"/>
        </w:rPr>
        <w:t xml:space="preserve">are among the topics </w:t>
      </w:r>
      <w:r w:rsidR="00F606C5">
        <w:rPr>
          <w:rFonts w:ascii="Noto Sans" w:hAnsi="Noto Sans" w:cs="Noto Sans"/>
          <w:color w:val="000000" w:themeColor="text1"/>
          <w:sz w:val="20"/>
          <w:szCs w:val="20"/>
          <w:lang w:val="en-GB"/>
        </w:rPr>
        <w:t>the</w:t>
      </w:r>
      <w:r w:rsidR="007D5FD6">
        <w:rPr>
          <w:rFonts w:ascii="Noto Sans" w:hAnsi="Noto Sans" w:cs="Noto Sans"/>
          <w:color w:val="000000" w:themeColor="text1"/>
          <w:sz w:val="20"/>
          <w:szCs w:val="20"/>
          <w:lang w:val="en-GB"/>
        </w:rPr>
        <w:t xml:space="preserve">y </w:t>
      </w:r>
      <w:r w:rsidR="0008588B">
        <w:rPr>
          <w:rFonts w:ascii="Noto Sans" w:hAnsi="Noto Sans" w:cs="Noto Sans"/>
          <w:color w:val="000000" w:themeColor="text1"/>
          <w:sz w:val="20"/>
          <w:szCs w:val="20"/>
          <w:lang w:val="en-GB"/>
        </w:rPr>
        <w:t xml:space="preserve">are </w:t>
      </w:r>
      <w:r w:rsidR="00C912EB">
        <w:rPr>
          <w:rFonts w:ascii="Noto Sans" w:hAnsi="Noto Sans" w:cs="Noto Sans"/>
          <w:color w:val="000000" w:themeColor="text1"/>
          <w:sz w:val="20"/>
          <w:szCs w:val="20"/>
          <w:lang w:val="en-GB"/>
        </w:rPr>
        <w:t>explor</w:t>
      </w:r>
      <w:r w:rsidR="0008588B">
        <w:rPr>
          <w:rFonts w:ascii="Noto Sans" w:hAnsi="Noto Sans" w:cs="Noto Sans"/>
          <w:color w:val="000000" w:themeColor="text1"/>
          <w:sz w:val="20"/>
          <w:szCs w:val="20"/>
          <w:lang w:val="en-GB"/>
        </w:rPr>
        <w:t>ing</w:t>
      </w:r>
      <w:r w:rsidR="00C912EB">
        <w:rPr>
          <w:rFonts w:ascii="Noto Sans" w:hAnsi="Noto Sans" w:cs="Noto Sans"/>
          <w:color w:val="000000" w:themeColor="text1"/>
          <w:sz w:val="20"/>
          <w:szCs w:val="20"/>
          <w:lang w:val="en-GB"/>
        </w:rPr>
        <w:t>.</w:t>
      </w:r>
    </w:p>
    <w:p w14:paraId="42B73729" w14:textId="77777777" w:rsidR="00921CED" w:rsidRDefault="00921CED" w:rsidP="00921CED">
      <w:pPr>
        <w:rPr>
          <w:rFonts w:ascii="Noto Sans" w:hAnsi="Noto Sans" w:cs="Noto Sans"/>
          <w:color w:val="000000" w:themeColor="text1"/>
          <w:sz w:val="20"/>
          <w:szCs w:val="20"/>
          <w:lang w:val="en-GB"/>
        </w:rPr>
      </w:pPr>
    </w:p>
    <w:p w14:paraId="54F76E88" w14:textId="5BE8310C" w:rsidR="00921CED" w:rsidRDefault="00921CED" w:rsidP="00921CED">
      <w:pPr>
        <w:rPr>
          <w:rFonts w:ascii="Noto Sans" w:hAnsi="Noto Sans" w:cs="Noto Sans"/>
          <w:color w:val="000000" w:themeColor="text1"/>
          <w:sz w:val="20"/>
          <w:szCs w:val="20"/>
          <w:lang w:val="en-GB"/>
        </w:rPr>
      </w:pPr>
      <w:r w:rsidRPr="00A269E5">
        <w:rPr>
          <w:rFonts w:ascii="Noto Sans" w:hAnsi="Noto Sans" w:cs="Noto Sans"/>
          <w:color w:val="000000" w:themeColor="text1"/>
          <w:sz w:val="20"/>
          <w:szCs w:val="20"/>
          <w:lang w:val="en-GB"/>
        </w:rPr>
        <w:t xml:space="preserve">One </w:t>
      </w:r>
      <w:r w:rsidR="00B22AFA">
        <w:rPr>
          <w:rFonts w:ascii="Noto Sans" w:hAnsi="Noto Sans" w:cs="Noto Sans"/>
          <w:color w:val="000000" w:themeColor="text1"/>
          <w:sz w:val="20"/>
          <w:szCs w:val="20"/>
          <w:lang w:val="en-GB"/>
        </w:rPr>
        <w:t xml:space="preserve">installation </w:t>
      </w:r>
      <w:r w:rsidRPr="00A269E5">
        <w:rPr>
          <w:rFonts w:ascii="Noto Sans" w:hAnsi="Noto Sans" w:cs="Noto Sans"/>
          <w:color w:val="000000" w:themeColor="text1"/>
          <w:sz w:val="20"/>
          <w:szCs w:val="20"/>
          <w:lang w:val="en-GB"/>
        </w:rPr>
        <w:t xml:space="preserve">grantee will establish </w:t>
      </w:r>
      <w:r w:rsidR="00DE782F">
        <w:rPr>
          <w:rFonts w:ascii="Noto Sans" w:hAnsi="Noto Sans" w:cs="Noto Sans"/>
          <w:color w:val="000000" w:themeColor="text1"/>
          <w:sz w:val="20"/>
          <w:szCs w:val="20"/>
          <w:lang w:val="en-GB"/>
        </w:rPr>
        <w:t>a</w:t>
      </w:r>
      <w:r w:rsidR="00366E68">
        <w:rPr>
          <w:rFonts w:ascii="Noto Sans" w:hAnsi="Noto Sans" w:cs="Noto Sans"/>
          <w:color w:val="000000" w:themeColor="text1"/>
          <w:sz w:val="20"/>
          <w:szCs w:val="20"/>
          <w:lang w:val="en-GB"/>
        </w:rPr>
        <w:t xml:space="preserve"> </w:t>
      </w:r>
      <w:r w:rsidRPr="00A269E5">
        <w:rPr>
          <w:rFonts w:ascii="Noto Sans" w:hAnsi="Noto Sans" w:cs="Noto Sans"/>
          <w:color w:val="000000" w:themeColor="text1"/>
          <w:sz w:val="20"/>
          <w:szCs w:val="20"/>
          <w:lang w:val="en-GB"/>
        </w:rPr>
        <w:t xml:space="preserve">laboratory in the Czech Republic, one in Greece, </w:t>
      </w:r>
      <w:r>
        <w:rPr>
          <w:rFonts w:ascii="Noto Sans" w:hAnsi="Noto Sans" w:cs="Noto Sans"/>
          <w:color w:val="000000" w:themeColor="text1"/>
          <w:sz w:val="20"/>
          <w:szCs w:val="20"/>
          <w:lang w:val="en-GB"/>
        </w:rPr>
        <w:t>two</w:t>
      </w:r>
      <w:r w:rsidRPr="00A269E5">
        <w:rPr>
          <w:rFonts w:ascii="Noto Sans" w:hAnsi="Noto Sans" w:cs="Noto Sans"/>
          <w:color w:val="000000" w:themeColor="text1"/>
          <w:sz w:val="20"/>
          <w:szCs w:val="20"/>
          <w:lang w:val="en-GB"/>
        </w:rPr>
        <w:t xml:space="preserve"> in Hungary, one in Lithuania, three in Poland, one in Portugal</w:t>
      </w:r>
      <w:r>
        <w:rPr>
          <w:rFonts w:ascii="Noto Sans" w:hAnsi="Noto Sans" w:cs="Noto Sans"/>
          <w:color w:val="000000" w:themeColor="text1"/>
          <w:sz w:val="20"/>
          <w:szCs w:val="20"/>
          <w:lang w:val="en-GB"/>
        </w:rPr>
        <w:t xml:space="preserve"> </w:t>
      </w:r>
      <w:r w:rsidRPr="00A269E5">
        <w:rPr>
          <w:rFonts w:ascii="Noto Sans" w:hAnsi="Noto Sans" w:cs="Noto Sans"/>
          <w:color w:val="000000" w:themeColor="text1"/>
          <w:sz w:val="20"/>
          <w:szCs w:val="20"/>
          <w:lang w:val="en-GB"/>
        </w:rPr>
        <w:t xml:space="preserve">and one in </w:t>
      </w:r>
      <w:r w:rsidRPr="00175C1B">
        <w:rPr>
          <w:rFonts w:ascii="Noto Sans" w:hAnsi="Noto Sans" w:cs="Noto Sans"/>
          <w:color w:val="000000" w:themeColor="text1"/>
          <w:sz w:val="20"/>
          <w:szCs w:val="20"/>
          <w:lang w:val="en-GB"/>
        </w:rPr>
        <w:t>Türkiye</w:t>
      </w:r>
      <w:r w:rsidRPr="00A269E5">
        <w:rPr>
          <w:rFonts w:ascii="Noto Sans" w:hAnsi="Noto Sans" w:cs="Noto Sans"/>
          <w:color w:val="000000" w:themeColor="text1"/>
          <w:sz w:val="20"/>
          <w:szCs w:val="20"/>
          <w:lang w:val="en-GB"/>
        </w:rPr>
        <w:t>.</w:t>
      </w:r>
      <w:r w:rsidR="00F07C38">
        <w:rPr>
          <w:rFonts w:ascii="Noto Sans" w:hAnsi="Noto Sans" w:cs="Noto Sans"/>
          <w:color w:val="000000" w:themeColor="text1"/>
          <w:sz w:val="20"/>
          <w:szCs w:val="20"/>
          <w:lang w:val="en-GB"/>
        </w:rPr>
        <w:t xml:space="preserve"> All grantees have </w:t>
      </w:r>
      <w:r w:rsidR="006476FD">
        <w:rPr>
          <w:rFonts w:ascii="Noto Sans" w:hAnsi="Noto Sans" w:cs="Noto Sans"/>
          <w:color w:val="000000" w:themeColor="text1"/>
          <w:sz w:val="20"/>
          <w:szCs w:val="20"/>
          <w:lang w:val="en-GB"/>
        </w:rPr>
        <w:t>demonstrated</w:t>
      </w:r>
      <w:r w:rsidR="00F07C38">
        <w:rPr>
          <w:rFonts w:ascii="Noto Sans" w:hAnsi="Noto Sans" w:cs="Noto Sans"/>
          <w:color w:val="000000" w:themeColor="text1"/>
          <w:sz w:val="20"/>
          <w:szCs w:val="20"/>
          <w:lang w:val="en-GB"/>
        </w:rPr>
        <w:t xml:space="preserve"> a commitment to international research and collaboration. </w:t>
      </w:r>
      <w:r>
        <w:rPr>
          <w:rFonts w:ascii="Noto Sans" w:hAnsi="Noto Sans" w:cs="Noto Sans"/>
          <w:color w:val="000000" w:themeColor="text1"/>
          <w:sz w:val="20"/>
          <w:szCs w:val="20"/>
          <w:lang w:val="en-GB"/>
        </w:rPr>
        <w:t xml:space="preserve">In the </w:t>
      </w:r>
      <w:r w:rsidRPr="00A86142">
        <w:rPr>
          <w:rFonts w:ascii="Noto Sans" w:hAnsi="Noto Sans" w:cs="Noto Sans"/>
          <w:color w:val="000000" w:themeColor="text1"/>
          <w:sz w:val="20"/>
          <w:szCs w:val="20"/>
          <w:lang w:val="en-GB"/>
        </w:rPr>
        <w:t>four years prior to their application</w:t>
      </w:r>
      <w:r>
        <w:rPr>
          <w:rFonts w:ascii="Noto Sans" w:hAnsi="Noto Sans" w:cs="Noto Sans"/>
          <w:color w:val="000000" w:themeColor="text1"/>
          <w:sz w:val="20"/>
          <w:szCs w:val="20"/>
          <w:lang w:val="en-GB"/>
        </w:rPr>
        <w:t xml:space="preserve">, </w:t>
      </w:r>
      <w:r w:rsidR="00F07C38">
        <w:rPr>
          <w:rFonts w:ascii="Noto Sans" w:hAnsi="Noto Sans" w:cs="Noto Sans"/>
          <w:color w:val="000000" w:themeColor="text1"/>
          <w:sz w:val="20"/>
          <w:szCs w:val="20"/>
          <w:lang w:val="en-GB"/>
        </w:rPr>
        <w:t>they</w:t>
      </w:r>
      <w:r>
        <w:rPr>
          <w:rFonts w:ascii="Noto Sans" w:hAnsi="Noto Sans" w:cs="Noto Sans"/>
          <w:color w:val="000000" w:themeColor="text1"/>
          <w:sz w:val="20"/>
          <w:szCs w:val="20"/>
          <w:lang w:val="en-GB"/>
        </w:rPr>
        <w:t xml:space="preserve"> </w:t>
      </w:r>
      <w:r w:rsidRPr="00A86142">
        <w:rPr>
          <w:rFonts w:ascii="Noto Sans" w:hAnsi="Noto Sans" w:cs="Noto Sans"/>
          <w:color w:val="000000" w:themeColor="text1"/>
          <w:sz w:val="20"/>
          <w:szCs w:val="20"/>
          <w:lang w:val="en-GB"/>
        </w:rPr>
        <w:t xml:space="preserve">have spent at least two consecutive years outside the country in which they are </w:t>
      </w:r>
      <w:r>
        <w:rPr>
          <w:rFonts w:ascii="Noto Sans" w:hAnsi="Noto Sans" w:cs="Noto Sans"/>
          <w:color w:val="000000" w:themeColor="text1"/>
          <w:sz w:val="20"/>
          <w:szCs w:val="20"/>
          <w:lang w:val="en-GB"/>
        </w:rPr>
        <w:t xml:space="preserve">now </w:t>
      </w:r>
      <w:r w:rsidRPr="00A86142">
        <w:rPr>
          <w:rFonts w:ascii="Noto Sans" w:hAnsi="Noto Sans" w:cs="Noto Sans"/>
          <w:color w:val="000000" w:themeColor="text1"/>
          <w:sz w:val="20"/>
          <w:szCs w:val="20"/>
          <w:lang w:val="en-GB"/>
        </w:rPr>
        <w:t>establish</w:t>
      </w:r>
      <w:r>
        <w:rPr>
          <w:rFonts w:ascii="Noto Sans" w:hAnsi="Noto Sans" w:cs="Noto Sans"/>
          <w:color w:val="000000" w:themeColor="text1"/>
          <w:sz w:val="20"/>
          <w:szCs w:val="20"/>
          <w:lang w:val="en-GB"/>
        </w:rPr>
        <w:t>ing</w:t>
      </w:r>
      <w:r w:rsidRPr="00A86142">
        <w:rPr>
          <w:rFonts w:ascii="Noto Sans" w:hAnsi="Noto Sans" w:cs="Noto Sans"/>
          <w:color w:val="000000" w:themeColor="text1"/>
          <w:sz w:val="20"/>
          <w:szCs w:val="20"/>
          <w:lang w:val="en-GB"/>
        </w:rPr>
        <w:t xml:space="preserve"> their laboratory</w:t>
      </w:r>
      <w:r>
        <w:rPr>
          <w:rFonts w:ascii="Noto Sans" w:hAnsi="Noto Sans" w:cs="Noto Sans"/>
          <w:color w:val="000000" w:themeColor="text1"/>
          <w:sz w:val="20"/>
          <w:szCs w:val="20"/>
          <w:lang w:val="en-GB"/>
        </w:rPr>
        <w:t xml:space="preserve">. </w:t>
      </w:r>
      <w:r w:rsidRPr="00921CED">
        <w:rPr>
          <w:rFonts w:ascii="Noto Sans" w:hAnsi="Noto Sans" w:cs="Noto Sans"/>
          <w:color w:val="000000" w:themeColor="text1"/>
          <w:sz w:val="20"/>
          <w:szCs w:val="20"/>
          <w:lang w:val="en-GB"/>
        </w:rPr>
        <w:t xml:space="preserve">Six </w:t>
      </w:r>
      <w:r w:rsidR="00F07C38">
        <w:rPr>
          <w:rFonts w:ascii="Noto Sans" w:hAnsi="Noto Sans" w:cs="Noto Sans"/>
          <w:color w:val="000000" w:themeColor="text1"/>
          <w:sz w:val="20"/>
          <w:szCs w:val="20"/>
          <w:lang w:val="en-GB"/>
        </w:rPr>
        <w:t xml:space="preserve">of the ten </w:t>
      </w:r>
      <w:r w:rsidRPr="00921CED">
        <w:rPr>
          <w:rFonts w:ascii="Noto Sans" w:hAnsi="Noto Sans" w:cs="Noto Sans"/>
          <w:color w:val="000000" w:themeColor="text1"/>
          <w:sz w:val="20"/>
          <w:szCs w:val="20"/>
          <w:lang w:val="en-GB"/>
        </w:rPr>
        <w:t>grantees are female and four are male.</w:t>
      </w:r>
    </w:p>
    <w:p w14:paraId="1A10E998" w14:textId="77777777" w:rsidR="00C912EB" w:rsidRDefault="00C912EB" w:rsidP="00E316F1">
      <w:pPr>
        <w:rPr>
          <w:rFonts w:ascii="Noto Sans" w:hAnsi="Noto Sans" w:cs="Noto Sans"/>
          <w:color w:val="000000" w:themeColor="text1"/>
          <w:sz w:val="20"/>
          <w:szCs w:val="20"/>
          <w:lang w:val="en-GB"/>
        </w:rPr>
      </w:pPr>
    </w:p>
    <w:p w14:paraId="2D76CCB4" w14:textId="3D807B3B" w:rsidR="001F794B" w:rsidRPr="006706F4" w:rsidRDefault="001F794B" w:rsidP="00E316F1">
      <w:pPr>
        <w:rPr>
          <w:rFonts w:ascii="Noto Sans" w:hAnsi="Noto Sans" w:cs="Noto Sans"/>
          <w:color w:val="000000" w:themeColor="text1"/>
          <w:sz w:val="20"/>
          <w:szCs w:val="20"/>
          <w:lang w:val="en-US"/>
        </w:rPr>
      </w:pPr>
      <w:r w:rsidRPr="00CE534C">
        <w:rPr>
          <w:rFonts w:ascii="Noto Sans" w:hAnsi="Noto Sans" w:cs="Noto Sans"/>
          <w:color w:val="000000" w:themeColor="text1"/>
          <w:sz w:val="20"/>
          <w:szCs w:val="20"/>
        </w:rPr>
        <w:t>EMBO Director</w:t>
      </w:r>
      <w:r w:rsidRPr="00CE534C">
        <w:rPr>
          <w:rFonts w:ascii="Noto Sans" w:hAnsi="Noto Sans" w:cs="Noto Sans"/>
          <w:color w:val="000000" w:themeColor="text1"/>
          <w:sz w:val="20"/>
          <w:szCs w:val="20"/>
          <w:lang w:val="en-US"/>
        </w:rPr>
        <w:t xml:space="preserve"> Fiona Wat</w:t>
      </w:r>
      <w:r>
        <w:rPr>
          <w:rFonts w:ascii="Noto Sans" w:hAnsi="Noto Sans" w:cs="Noto Sans"/>
          <w:color w:val="000000" w:themeColor="text1"/>
          <w:sz w:val="20"/>
          <w:szCs w:val="20"/>
          <w:lang w:val="en-US"/>
        </w:rPr>
        <w:t>t says: “</w:t>
      </w:r>
      <w:r w:rsidRPr="001F794B">
        <w:rPr>
          <w:rFonts w:ascii="Noto Sans" w:hAnsi="Noto Sans" w:cs="Noto Sans"/>
          <w:color w:val="000000" w:themeColor="text1"/>
          <w:sz w:val="20"/>
          <w:szCs w:val="20"/>
          <w:lang w:val="en-US"/>
        </w:rPr>
        <w:t xml:space="preserve">We are delighted </w:t>
      </w:r>
      <w:r w:rsidR="00EE0000">
        <w:rPr>
          <w:rFonts w:ascii="Noto Sans" w:hAnsi="Noto Sans" w:cs="Noto Sans"/>
          <w:color w:val="000000" w:themeColor="text1"/>
          <w:sz w:val="20"/>
          <w:szCs w:val="20"/>
          <w:lang w:val="en-US"/>
        </w:rPr>
        <w:t>that</w:t>
      </w:r>
      <w:r w:rsidRPr="001F794B">
        <w:rPr>
          <w:rFonts w:ascii="Noto Sans" w:hAnsi="Noto Sans" w:cs="Noto Sans"/>
          <w:color w:val="000000" w:themeColor="text1"/>
          <w:sz w:val="20"/>
          <w:szCs w:val="20"/>
          <w:lang w:val="en-US"/>
        </w:rPr>
        <w:t xml:space="preserve"> these ex</w:t>
      </w:r>
      <w:r>
        <w:rPr>
          <w:rFonts w:ascii="Noto Sans" w:hAnsi="Noto Sans" w:cs="Noto Sans"/>
          <w:color w:val="000000" w:themeColor="text1"/>
          <w:sz w:val="20"/>
          <w:szCs w:val="20"/>
          <w:lang w:val="en-US"/>
        </w:rPr>
        <w:t>c</w:t>
      </w:r>
      <w:r w:rsidRPr="001F794B">
        <w:rPr>
          <w:rFonts w:ascii="Noto Sans" w:hAnsi="Noto Sans" w:cs="Noto Sans"/>
          <w:color w:val="000000" w:themeColor="text1"/>
          <w:sz w:val="20"/>
          <w:szCs w:val="20"/>
          <w:lang w:val="en-US"/>
        </w:rPr>
        <w:t>eptional scientists</w:t>
      </w:r>
      <w:r w:rsidR="00EE0000">
        <w:rPr>
          <w:rFonts w:ascii="Noto Sans" w:hAnsi="Noto Sans" w:cs="Noto Sans"/>
          <w:color w:val="000000" w:themeColor="text1"/>
          <w:sz w:val="20"/>
          <w:szCs w:val="20"/>
          <w:lang w:val="en-US"/>
        </w:rPr>
        <w:t xml:space="preserve"> </w:t>
      </w:r>
      <w:r w:rsidR="003021B6">
        <w:rPr>
          <w:rFonts w:ascii="Noto Sans" w:hAnsi="Noto Sans" w:cs="Noto Sans"/>
          <w:color w:val="000000" w:themeColor="text1"/>
          <w:sz w:val="20"/>
          <w:szCs w:val="20"/>
          <w:lang w:val="en-US"/>
        </w:rPr>
        <w:t>are supported by</w:t>
      </w:r>
      <w:r w:rsidR="00EE0000">
        <w:rPr>
          <w:rFonts w:ascii="Noto Sans" w:hAnsi="Noto Sans" w:cs="Noto Sans"/>
          <w:color w:val="000000" w:themeColor="text1"/>
          <w:sz w:val="20"/>
          <w:szCs w:val="20"/>
          <w:lang w:val="en-US"/>
        </w:rPr>
        <w:t xml:space="preserve"> EMBO</w:t>
      </w:r>
      <w:r w:rsidRPr="001F794B">
        <w:rPr>
          <w:rFonts w:ascii="Noto Sans" w:hAnsi="Noto Sans" w:cs="Noto Sans"/>
          <w:color w:val="000000" w:themeColor="text1"/>
          <w:sz w:val="20"/>
          <w:szCs w:val="20"/>
          <w:lang w:val="en-US"/>
        </w:rPr>
        <w:t xml:space="preserve">. </w:t>
      </w:r>
      <w:r w:rsidR="00467BA5">
        <w:rPr>
          <w:rFonts w:ascii="Noto Sans" w:hAnsi="Noto Sans" w:cs="Noto Sans"/>
          <w:color w:val="000000" w:themeColor="text1"/>
          <w:sz w:val="20"/>
          <w:szCs w:val="20"/>
          <w:lang w:val="en-US"/>
        </w:rPr>
        <w:t>We promote</w:t>
      </w:r>
      <w:r w:rsidRPr="001F794B">
        <w:rPr>
          <w:rFonts w:ascii="Noto Sans" w:hAnsi="Noto Sans" w:cs="Noto Sans"/>
          <w:color w:val="000000" w:themeColor="text1"/>
          <w:sz w:val="20"/>
          <w:szCs w:val="20"/>
          <w:lang w:val="en-US"/>
        </w:rPr>
        <w:t xml:space="preserve"> excellence in the life sciences</w:t>
      </w:r>
      <w:r w:rsidR="00467BA5">
        <w:rPr>
          <w:rFonts w:ascii="Noto Sans" w:hAnsi="Noto Sans" w:cs="Noto Sans"/>
          <w:color w:val="000000" w:themeColor="text1"/>
          <w:sz w:val="20"/>
          <w:szCs w:val="20"/>
          <w:lang w:val="en-US"/>
        </w:rPr>
        <w:t xml:space="preserve"> in </w:t>
      </w:r>
      <w:r w:rsidR="00AF3952">
        <w:rPr>
          <w:rFonts w:ascii="Noto Sans" w:hAnsi="Noto Sans" w:cs="Noto Sans"/>
          <w:color w:val="000000" w:themeColor="text1"/>
          <w:sz w:val="20"/>
          <w:szCs w:val="20"/>
          <w:lang w:val="en-US"/>
        </w:rPr>
        <w:t>all</w:t>
      </w:r>
      <w:r w:rsidR="001B3DDE">
        <w:rPr>
          <w:rFonts w:ascii="Noto Sans" w:hAnsi="Noto Sans" w:cs="Noto Sans"/>
          <w:color w:val="000000" w:themeColor="text1"/>
          <w:sz w:val="20"/>
          <w:szCs w:val="20"/>
          <w:lang w:val="en-US"/>
        </w:rPr>
        <w:t xml:space="preserve"> parts of </w:t>
      </w:r>
      <w:r w:rsidR="00467BA5">
        <w:rPr>
          <w:rFonts w:ascii="Noto Sans" w:hAnsi="Noto Sans" w:cs="Noto Sans"/>
          <w:color w:val="000000" w:themeColor="text1"/>
          <w:sz w:val="20"/>
          <w:szCs w:val="20"/>
          <w:lang w:val="en-US"/>
        </w:rPr>
        <w:t>Europe</w:t>
      </w:r>
      <w:r w:rsidR="00044641">
        <w:rPr>
          <w:rFonts w:ascii="Noto Sans" w:hAnsi="Noto Sans" w:cs="Noto Sans"/>
          <w:color w:val="000000" w:themeColor="text1"/>
          <w:sz w:val="20"/>
          <w:szCs w:val="20"/>
          <w:lang w:val="en-US"/>
        </w:rPr>
        <w:t xml:space="preserve"> and </w:t>
      </w:r>
      <w:proofErr w:type="gramStart"/>
      <w:r w:rsidR="00044641">
        <w:rPr>
          <w:rFonts w:ascii="Noto Sans" w:hAnsi="Noto Sans" w:cs="Noto Sans"/>
          <w:color w:val="000000" w:themeColor="text1"/>
          <w:sz w:val="20"/>
          <w:szCs w:val="20"/>
          <w:lang w:val="en-US"/>
        </w:rPr>
        <w:t>beyond</w:t>
      </w:r>
      <w:r w:rsidR="00467BA5">
        <w:rPr>
          <w:rFonts w:ascii="Noto Sans" w:hAnsi="Noto Sans" w:cs="Noto Sans"/>
          <w:color w:val="000000" w:themeColor="text1"/>
          <w:sz w:val="20"/>
          <w:szCs w:val="20"/>
          <w:lang w:val="en-US"/>
        </w:rPr>
        <w:t>,</w:t>
      </w:r>
      <w:r w:rsidRPr="001F794B">
        <w:rPr>
          <w:rFonts w:ascii="Noto Sans" w:hAnsi="Noto Sans" w:cs="Noto Sans"/>
          <w:color w:val="000000" w:themeColor="text1"/>
          <w:sz w:val="20"/>
          <w:szCs w:val="20"/>
          <w:lang w:val="en-US"/>
        </w:rPr>
        <w:t xml:space="preserve"> and</w:t>
      </w:r>
      <w:proofErr w:type="gramEnd"/>
      <w:r w:rsidRPr="001F794B">
        <w:rPr>
          <w:rFonts w:ascii="Noto Sans" w:hAnsi="Noto Sans" w:cs="Noto Sans"/>
          <w:color w:val="000000" w:themeColor="text1"/>
          <w:sz w:val="20"/>
          <w:szCs w:val="20"/>
          <w:lang w:val="en-US"/>
        </w:rPr>
        <w:t xml:space="preserve"> </w:t>
      </w:r>
      <w:r w:rsidR="006427C2">
        <w:rPr>
          <w:rFonts w:ascii="Noto Sans" w:hAnsi="Noto Sans" w:cs="Noto Sans"/>
          <w:color w:val="000000" w:themeColor="text1"/>
          <w:sz w:val="20"/>
          <w:szCs w:val="20"/>
          <w:lang w:val="en-US"/>
        </w:rPr>
        <w:t>look forward to</w:t>
      </w:r>
      <w:r w:rsidRPr="001F794B">
        <w:rPr>
          <w:rFonts w:ascii="Noto Sans" w:hAnsi="Noto Sans" w:cs="Noto Sans"/>
          <w:color w:val="000000" w:themeColor="text1"/>
          <w:sz w:val="20"/>
          <w:szCs w:val="20"/>
          <w:lang w:val="en-US"/>
        </w:rPr>
        <w:t xml:space="preserve"> the contributions of the new </w:t>
      </w:r>
      <w:r w:rsidR="006427C2">
        <w:rPr>
          <w:rFonts w:ascii="Noto Sans" w:hAnsi="Noto Sans" w:cs="Noto Sans"/>
          <w:color w:val="000000" w:themeColor="text1"/>
          <w:sz w:val="20"/>
          <w:szCs w:val="20"/>
          <w:lang w:val="en-US"/>
        </w:rPr>
        <w:t>installation</w:t>
      </w:r>
      <w:r w:rsidRPr="001F794B">
        <w:rPr>
          <w:rFonts w:ascii="Noto Sans" w:hAnsi="Noto Sans" w:cs="Noto Sans"/>
          <w:color w:val="000000" w:themeColor="text1"/>
          <w:sz w:val="20"/>
          <w:szCs w:val="20"/>
          <w:lang w:val="en-US"/>
        </w:rPr>
        <w:t xml:space="preserve"> </w:t>
      </w:r>
      <w:r w:rsidR="006427C2">
        <w:rPr>
          <w:rFonts w:ascii="Noto Sans" w:hAnsi="Noto Sans" w:cs="Noto Sans"/>
          <w:color w:val="000000" w:themeColor="text1"/>
          <w:sz w:val="20"/>
          <w:szCs w:val="20"/>
          <w:lang w:val="en-US"/>
        </w:rPr>
        <w:t>g</w:t>
      </w:r>
      <w:r w:rsidRPr="001F794B">
        <w:rPr>
          <w:rFonts w:ascii="Noto Sans" w:hAnsi="Noto Sans" w:cs="Noto Sans"/>
          <w:color w:val="000000" w:themeColor="text1"/>
          <w:sz w:val="20"/>
          <w:szCs w:val="20"/>
          <w:lang w:val="en-US"/>
        </w:rPr>
        <w:t xml:space="preserve">rantees. Their research will </w:t>
      </w:r>
      <w:r w:rsidR="00946665" w:rsidRPr="00946665">
        <w:rPr>
          <w:rFonts w:ascii="Noto Sans" w:hAnsi="Noto Sans" w:cs="Noto Sans"/>
          <w:color w:val="000000" w:themeColor="text1"/>
          <w:sz w:val="20"/>
          <w:szCs w:val="20"/>
          <w:lang w:val="en-US"/>
        </w:rPr>
        <w:t>undoubtedly</w:t>
      </w:r>
      <w:r w:rsidR="00946665">
        <w:rPr>
          <w:rFonts w:ascii="Noto Sans" w:hAnsi="Noto Sans" w:cs="Noto Sans"/>
          <w:color w:val="000000" w:themeColor="text1"/>
          <w:sz w:val="20"/>
          <w:szCs w:val="20"/>
          <w:lang w:val="en-US"/>
        </w:rPr>
        <w:t xml:space="preserve"> </w:t>
      </w:r>
      <w:r w:rsidR="0089243B">
        <w:rPr>
          <w:rFonts w:ascii="Noto Sans" w:hAnsi="Noto Sans" w:cs="Noto Sans"/>
          <w:color w:val="000000" w:themeColor="text1"/>
          <w:sz w:val="20"/>
          <w:szCs w:val="20"/>
          <w:lang w:val="en-US"/>
        </w:rPr>
        <w:t>both</w:t>
      </w:r>
      <w:r w:rsidRPr="001F794B">
        <w:rPr>
          <w:rFonts w:ascii="Noto Sans" w:hAnsi="Noto Sans" w:cs="Noto Sans"/>
          <w:color w:val="000000" w:themeColor="text1"/>
          <w:sz w:val="20"/>
          <w:szCs w:val="20"/>
          <w:lang w:val="en-US"/>
        </w:rPr>
        <w:t xml:space="preserve"> strengthen the life sciences in the</w:t>
      </w:r>
      <w:r w:rsidR="0098447D">
        <w:rPr>
          <w:rFonts w:ascii="Noto Sans" w:hAnsi="Noto Sans" w:cs="Noto Sans"/>
          <w:color w:val="000000" w:themeColor="text1"/>
          <w:sz w:val="20"/>
          <w:szCs w:val="20"/>
          <w:lang w:val="en-US"/>
        </w:rPr>
        <w:t>ir respective</w:t>
      </w:r>
      <w:r w:rsidRPr="001F794B">
        <w:rPr>
          <w:rFonts w:ascii="Noto Sans" w:hAnsi="Noto Sans" w:cs="Noto Sans"/>
          <w:color w:val="000000" w:themeColor="text1"/>
          <w:sz w:val="20"/>
          <w:szCs w:val="20"/>
          <w:lang w:val="en-US"/>
        </w:rPr>
        <w:t xml:space="preserve"> countries</w:t>
      </w:r>
      <w:r w:rsidR="0089243B">
        <w:rPr>
          <w:rFonts w:ascii="Noto Sans" w:hAnsi="Noto Sans" w:cs="Noto Sans"/>
          <w:color w:val="000000" w:themeColor="text1"/>
          <w:sz w:val="20"/>
          <w:szCs w:val="20"/>
          <w:lang w:val="en-US"/>
        </w:rPr>
        <w:t xml:space="preserve"> and </w:t>
      </w:r>
      <w:r w:rsidR="0098447D">
        <w:rPr>
          <w:rFonts w:ascii="Noto Sans" w:hAnsi="Noto Sans" w:cs="Noto Sans"/>
          <w:color w:val="000000" w:themeColor="text1"/>
          <w:sz w:val="20"/>
          <w:szCs w:val="20"/>
          <w:lang w:val="en-US"/>
        </w:rPr>
        <w:t>enrich</w:t>
      </w:r>
      <w:r w:rsidRPr="001F794B">
        <w:rPr>
          <w:rFonts w:ascii="Noto Sans" w:hAnsi="Noto Sans" w:cs="Noto Sans"/>
          <w:color w:val="000000" w:themeColor="text1"/>
          <w:sz w:val="20"/>
          <w:szCs w:val="20"/>
          <w:lang w:val="en-US"/>
        </w:rPr>
        <w:t xml:space="preserve"> </w:t>
      </w:r>
      <w:r w:rsidR="00946665">
        <w:rPr>
          <w:rFonts w:ascii="Noto Sans" w:hAnsi="Noto Sans" w:cs="Noto Sans"/>
          <w:color w:val="000000" w:themeColor="text1"/>
          <w:sz w:val="20"/>
          <w:szCs w:val="20"/>
          <w:lang w:val="en-US"/>
        </w:rPr>
        <w:t>our</w:t>
      </w:r>
      <w:r w:rsidRPr="001F794B">
        <w:rPr>
          <w:rFonts w:ascii="Noto Sans" w:hAnsi="Noto Sans" w:cs="Noto Sans"/>
          <w:color w:val="000000" w:themeColor="text1"/>
          <w:sz w:val="20"/>
          <w:szCs w:val="20"/>
          <w:lang w:val="en-US"/>
        </w:rPr>
        <w:t xml:space="preserve"> </w:t>
      </w:r>
      <w:r w:rsidR="00DC5778">
        <w:rPr>
          <w:rFonts w:ascii="Noto Sans" w:hAnsi="Noto Sans" w:cs="Noto Sans"/>
          <w:color w:val="000000" w:themeColor="text1"/>
          <w:sz w:val="20"/>
          <w:szCs w:val="20"/>
          <w:lang w:val="en-US"/>
        </w:rPr>
        <w:t>wider</w:t>
      </w:r>
      <w:r w:rsidRPr="001F794B">
        <w:rPr>
          <w:rFonts w:ascii="Noto Sans" w:hAnsi="Noto Sans" w:cs="Noto Sans"/>
          <w:color w:val="000000" w:themeColor="text1"/>
          <w:sz w:val="20"/>
          <w:szCs w:val="20"/>
          <w:lang w:val="en-US"/>
        </w:rPr>
        <w:t xml:space="preserve"> scientific community.</w:t>
      </w:r>
      <w:r>
        <w:rPr>
          <w:rFonts w:ascii="Noto Sans" w:hAnsi="Noto Sans" w:cs="Noto Sans"/>
          <w:color w:val="000000" w:themeColor="text1"/>
          <w:sz w:val="20"/>
          <w:szCs w:val="20"/>
          <w:lang w:val="en-US"/>
        </w:rPr>
        <w:t>”</w:t>
      </w:r>
    </w:p>
    <w:p w14:paraId="3AF711DD" w14:textId="77777777" w:rsidR="00CD2C77" w:rsidRDefault="00CD2C77" w:rsidP="00E316F1">
      <w:pPr>
        <w:rPr>
          <w:rFonts w:ascii="Noto Sans" w:hAnsi="Noto Sans" w:cs="Noto Sans"/>
          <w:color w:val="000000" w:themeColor="text1"/>
          <w:sz w:val="20"/>
          <w:szCs w:val="20"/>
          <w:lang w:val="en-GB"/>
        </w:rPr>
      </w:pPr>
    </w:p>
    <w:p w14:paraId="2C7D9812" w14:textId="6E6760D8" w:rsidR="00CD2C77" w:rsidRDefault="00CD2C77" w:rsidP="00E316F1">
      <w:pPr>
        <w:rPr>
          <w:rFonts w:ascii="Noto Sans" w:hAnsi="Noto Sans" w:cs="Noto Sans"/>
          <w:color w:val="000000" w:themeColor="text1"/>
          <w:sz w:val="20"/>
          <w:szCs w:val="20"/>
          <w:lang w:val="en-GB"/>
        </w:rPr>
      </w:pPr>
      <w:r w:rsidRPr="00CD2C77">
        <w:rPr>
          <w:rFonts w:ascii="Noto Sans" w:hAnsi="Noto Sans" w:cs="Noto Sans"/>
          <w:color w:val="000000" w:themeColor="text1"/>
          <w:sz w:val="20"/>
          <w:szCs w:val="20"/>
          <w:lang w:val="en-GB"/>
        </w:rPr>
        <w:t xml:space="preserve">EMBO Installation Grantees receive a </w:t>
      </w:r>
      <w:r w:rsidR="00B8512D">
        <w:rPr>
          <w:rFonts w:ascii="Noto Sans" w:hAnsi="Noto Sans" w:cs="Noto Sans"/>
          <w:color w:val="000000" w:themeColor="text1"/>
          <w:sz w:val="20"/>
          <w:szCs w:val="20"/>
          <w:lang w:val="en-GB"/>
        </w:rPr>
        <w:t>comprehensive</w:t>
      </w:r>
      <w:r w:rsidRPr="00CD2C77">
        <w:rPr>
          <w:rFonts w:ascii="Noto Sans" w:hAnsi="Noto Sans" w:cs="Noto Sans"/>
          <w:color w:val="000000" w:themeColor="text1"/>
          <w:sz w:val="20"/>
          <w:szCs w:val="20"/>
          <w:lang w:val="en-GB"/>
        </w:rPr>
        <w:t xml:space="preserve"> support package for </w:t>
      </w:r>
      <w:r>
        <w:rPr>
          <w:rFonts w:ascii="Noto Sans" w:hAnsi="Noto Sans" w:cs="Noto Sans"/>
          <w:color w:val="000000" w:themeColor="text1"/>
          <w:sz w:val="20"/>
          <w:szCs w:val="20"/>
          <w:lang w:val="en-GB"/>
        </w:rPr>
        <w:t xml:space="preserve">their </w:t>
      </w:r>
      <w:r w:rsidRPr="00CD2C77">
        <w:rPr>
          <w:rFonts w:ascii="Noto Sans" w:hAnsi="Noto Sans" w:cs="Noto Sans"/>
          <w:color w:val="000000" w:themeColor="text1"/>
          <w:sz w:val="20"/>
          <w:szCs w:val="20"/>
          <w:lang w:val="en-GB"/>
        </w:rPr>
        <w:t xml:space="preserve">research and professional </w:t>
      </w:r>
      <w:r>
        <w:rPr>
          <w:rFonts w:ascii="Noto Sans" w:hAnsi="Noto Sans" w:cs="Noto Sans"/>
          <w:color w:val="000000" w:themeColor="text1"/>
          <w:sz w:val="20"/>
          <w:szCs w:val="20"/>
          <w:lang w:val="en-GB"/>
        </w:rPr>
        <w:t>development</w:t>
      </w:r>
      <w:r w:rsidRPr="00CD2C77">
        <w:rPr>
          <w:rFonts w:ascii="Noto Sans" w:hAnsi="Noto Sans" w:cs="Noto Sans"/>
          <w:color w:val="000000" w:themeColor="text1"/>
          <w:sz w:val="20"/>
          <w:szCs w:val="20"/>
          <w:lang w:val="en-GB"/>
        </w:rPr>
        <w:t xml:space="preserve">. </w:t>
      </w:r>
      <w:r w:rsidR="006E4B57">
        <w:rPr>
          <w:rFonts w:ascii="Noto Sans" w:hAnsi="Noto Sans" w:cs="Noto Sans"/>
          <w:color w:val="000000" w:themeColor="text1"/>
          <w:sz w:val="20"/>
          <w:szCs w:val="20"/>
          <w:lang w:val="en-GB"/>
        </w:rPr>
        <w:t xml:space="preserve">The </w:t>
      </w:r>
      <w:r w:rsidRPr="00CD2C77">
        <w:rPr>
          <w:rFonts w:ascii="Noto Sans" w:hAnsi="Noto Sans" w:cs="Noto Sans"/>
          <w:color w:val="000000" w:themeColor="text1"/>
          <w:sz w:val="20"/>
          <w:szCs w:val="20"/>
          <w:lang w:val="en-GB"/>
        </w:rPr>
        <w:t>annual grant of 50,000 euros for three to five years</w:t>
      </w:r>
      <w:r w:rsidR="006E4B57">
        <w:rPr>
          <w:rFonts w:ascii="Noto Sans" w:hAnsi="Noto Sans" w:cs="Noto Sans"/>
          <w:color w:val="000000" w:themeColor="text1"/>
          <w:sz w:val="20"/>
          <w:szCs w:val="20"/>
          <w:lang w:val="en-GB"/>
        </w:rPr>
        <w:t xml:space="preserve"> </w:t>
      </w:r>
      <w:r w:rsidRPr="00CD2C77">
        <w:rPr>
          <w:rFonts w:ascii="Noto Sans" w:hAnsi="Noto Sans" w:cs="Noto Sans"/>
          <w:color w:val="000000" w:themeColor="text1"/>
          <w:sz w:val="20"/>
          <w:szCs w:val="20"/>
          <w:lang w:val="en-GB"/>
        </w:rPr>
        <w:t xml:space="preserve">is provided by the country's </w:t>
      </w:r>
      <w:r w:rsidR="00B341EA">
        <w:rPr>
          <w:rFonts w:ascii="Noto Sans" w:hAnsi="Noto Sans" w:cs="Noto Sans"/>
          <w:color w:val="000000" w:themeColor="text1"/>
          <w:sz w:val="20"/>
          <w:szCs w:val="20"/>
          <w:lang w:val="en-GB"/>
        </w:rPr>
        <w:t xml:space="preserve">ministry or </w:t>
      </w:r>
      <w:r>
        <w:rPr>
          <w:rFonts w:ascii="Noto Sans" w:hAnsi="Noto Sans" w:cs="Noto Sans"/>
          <w:color w:val="000000" w:themeColor="text1"/>
          <w:sz w:val="20"/>
          <w:szCs w:val="20"/>
          <w:lang w:val="en-GB"/>
        </w:rPr>
        <w:t xml:space="preserve">funding </w:t>
      </w:r>
      <w:r w:rsidRPr="00CD2C77">
        <w:rPr>
          <w:rFonts w:ascii="Noto Sans" w:hAnsi="Noto Sans" w:cs="Noto Sans"/>
          <w:color w:val="000000" w:themeColor="text1"/>
          <w:sz w:val="20"/>
          <w:szCs w:val="20"/>
          <w:lang w:val="en-GB"/>
        </w:rPr>
        <w:t>agency (35,000 euros) and EMBC, the intergovernmental organi</w:t>
      </w:r>
      <w:r>
        <w:rPr>
          <w:rFonts w:ascii="Noto Sans" w:hAnsi="Noto Sans" w:cs="Noto Sans"/>
          <w:color w:val="000000" w:themeColor="text1"/>
          <w:sz w:val="20"/>
          <w:szCs w:val="20"/>
          <w:lang w:val="en-GB"/>
        </w:rPr>
        <w:t>z</w:t>
      </w:r>
      <w:r w:rsidRPr="00CD2C77">
        <w:rPr>
          <w:rFonts w:ascii="Noto Sans" w:hAnsi="Noto Sans" w:cs="Noto Sans"/>
          <w:color w:val="000000" w:themeColor="text1"/>
          <w:sz w:val="20"/>
          <w:szCs w:val="20"/>
          <w:lang w:val="en-GB"/>
        </w:rPr>
        <w:t>ation of 31 member states</w:t>
      </w:r>
      <w:r w:rsidR="007B6CF6">
        <w:rPr>
          <w:rFonts w:ascii="Noto Sans" w:hAnsi="Noto Sans" w:cs="Noto Sans"/>
          <w:color w:val="000000" w:themeColor="text1"/>
          <w:sz w:val="20"/>
          <w:szCs w:val="20"/>
          <w:lang w:val="en-GB"/>
        </w:rPr>
        <w:t xml:space="preserve"> that funds the </w:t>
      </w:r>
      <w:r w:rsidR="007B6CF6" w:rsidRPr="007B6CF6">
        <w:rPr>
          <w:rFonts w:ascii="Noto Sans" w:hAnsi="Noto Sans" w:cs="Noto Sans"/>
          <w:color w:val="000000" w:themeColor="text1"/>
          <w:sz w:val="20"/>
          <w:szCs w:val="20"/>
          <w:lang w:val="en-GB"/>
        </w:rPr>
        <w:t xml:space="preserve">major EMBO Programmes and activities </w:t>
      </w:r>
      <w:r w:rsidRPr="00CD2C77">
        <w:rPr>
          <w:rFonts w:ascii="Noto Sans" w:hAnsi="Noto Sans" w:cs="Noto Sans"/>
          <w:color w:val="000000" w:themeColor="text1"/>
          <w:sz w:val="20"/>
          <w:szCs w:val="20"/>
          <w:lang w:val="en-GB"/>
        </w:rPr>
        <w:t xml:space="preserve">(15,000 euros). </w:t>
      </w:r>
      <w:r w:rsidR="006A3253">
        <w:rPr>
          <w:rFonts w:ascii="Noto Sans" w:hAnsi="Noto Sans" w:cs="Noto Sans"/>
          <w:color w:val="000000" w:themeColor="text1"/>
          <w:sz w:val="20"/>
          <w:szCs w:val="20"/>
          <w:lang w:val="en-GB"/>
        </w:rPr>
        <w:t>The</w:t>
      </w:r>
      <w:r w:rsidR="00015135">
        <w:rPr>
          <w:rFonts w:ascii="Noto Sans" w:hAnsi="Noto Sans" w:cs="Noto Sans"/>
          <w:color w:val="000000" w:themeColor="text1"/>
          <w:sz w:val="20"/>
          <w:szCs w:val="20"/>
          <w:lang w:val="en-GB"/>
        </w:rPr>
        <w:t xml:space="preserve"> </w:t>
      </w:r>
      <w:r w:rsidR="006A3253">
        <w:rPr>
          <w:rFonts w:ascii="Noto Sans" w:hAnsi="Noto Sans" w:cs="Noto Sans"/>
          <w:color w:val="000000" w:themeColor="text1"/>
          <w:sz w:val="20"/>
          <w:szCs w:val="20"/>
          <w:lang w:val="en-GB"/>
        </w:rPr>
        <w:t>rec</w:t>
      </w:r>
      <w:r w:rsidR="00492380">
        <w:rPr>
          <w:rFonts w:ascii="Noto Sans" w:hAnsi="Noto Sans" w:cs="Noto Sans"/>
          <w:color w:val="000000" w:themeColor="text1"/>
          <w:sz w:val="20"/>
          <w:szCs w:val="20"/>
          <w:lang w:val="en-GB"/>
        </w:rPr>
        <w:t>i</w:t>
      </w:r>
      <w:r w:rsidR="006A3253">
        <w:rPr>
          <w:rFonts w:ascii="Noto Sans" w:hAnsi="Noto Sans" w:cs="Noto Sans"/>
          <w:color w:val="000000" w:themeColor="text1"/>
          <w:sz w:val="20"/>
          <w:szCs w:val="20"/>
          <w:lang w:val="en-GB"/>
        </w:rPr>
        <w:t>pients</w:t>
      </w:r>
      <w:r w:rsidRPr="00CD2C77">
        <w:rPr>
          <w:rFonts w:ascii="Noto Sans" w:hAnsi="Noto Sans" w:cs="Noto Sans"/>
          <w:color w:val="000000" w:themeColor="text1"/>
          <w:sz w:val="20"/>
          <w:szCs w:val="20"/>
          <w:lang w:val="en-GB"/>
        </w:rPr>
        <w:t xml:space="preserve"> also</w:t>
      </w:r>
      <w:r w:rsidR="00696B63">
        <w:rPr>
          <w:rFonts w:ascii="Noto Sans" w:hAnsi="Noto Sans" w:cs="Noto Sans"/>
          <w:color w:val="000000" w:themeColor="text1"/>
          <w:sz w:val="20"/>
          <w:szCs w:val="20"/>
          <w:lang w:val="en-GB"/>
        </w:rPr>
        <w:t xml:space="preserve"> have</w:t>
      </w:r>
      <w:r w:rsidRPr="00CD2C77">
        <w:rPr>
          <w:rFonts w:ascii="Noto Sans" w:hAnsi="Noto Sans" w:cs="Noto Sans"/>
          <w:color w:val="000000" w:themeColor="text1"/>
          <w:sz w:val="20"/>
          <w:szCs w:val="20"/>
          <w:lang w:val="en-GB"/>
        </w:rPr>
        <w:t xml:space="preserve"> access</w:t>
      </w:r>
      <w:r w:rsidR="00696B63">
        <w:rPr>
          <w:rFonts w:ascii="Noto Sans" w:hAnsi="Noto Sans" w:cs="Noto Sans"/>
          <w:color w:val="000000" w:themeColor="text1"/>
          <w:sz w:val="20"/>
          <w:szCs w:val="20"/>
          <w:lang w:val="en-GB"/>
        </w:rPr>
        <w:t xml:space="preserve"> to</w:t>
      </w:r>
      <w:r w:rsidRPr="00CD2C77">
        <w:rPr>
          <w:rFonts w:ascii="Noto Sans" w:hAnsi="Noto Sans" w:cs="Noto Sans"/>
          <w:color w:val="000000" w:themeColor="text1"/>
          <w:sz w:val="20"/>
          <w:szCs w:val="20"/>
          <w:lang w:val="en-GB"/>
        </w:rPr>
        <w:t xml:space="preserve"> additional grants of up to 10,000 euros per year as well as </w:t>
      </w:r>
      <w:r w:rsidR="007B6CF6">
        <w:rPr>
          <w:rFonts w:ascii="Noto Sans" w:hAnsi="Noto Sans" w:cs="Noto Sans"/>
          <w:color w:val="000000" w:themeColor="text1"/>
          <w:sz w:val="20"/>
          <w:szCs w:val="20"/>
          <w:lang w:val="en-GB"/>
        </w:rPr>
        <w:t>travel grants</w:t>
      </w:r>
      <w:r w:rsidRPr="00CD2C77">
        <w:rPr>
          <w:rFonts w:ascii="Noto Sans" w:hAnsi="Noto Sans" w:cs="Noto Sans"/>
          <w:color w:val="000000" w:themeColor="text1"/>
          <w:sz w:val="20"/>
          <w:szCs w:val="20"/>
          <w:lang w:val="en-GB"/>
        </w:rPr>
        <w:t>. Integrated into the EMBO Young Investigator Network, they benefit from extensive networking opportunities, training in research leadership and management skills, and access to core facilities at EMBL Heidelberg.</w:t>
      </w:r>
    </w:p>
    <w:p w14:paraId="4A51A903" w14:textId="77777777" w:rsidR="004B4C20" w:rsidRDefault="004B4C20" w:rsidP="00E316F1">
      <w:pPr>
        <w:rPr>
          <w:rFonts w:ascii="Noto Sans" w:hAnsi="Noto Sans" w:cs="Noto Sans"/>
          <w:color w:val="000000" w:themeColor="text1"/>
          <w:sz w:val="20"/>
          <w:szCs w:val="20"/>
          <w:lang w:val="en-GB"/>
        </w:rPr>
      </w:pPr>
    </w:p>
    <w:p w14:paraId="4B9DE2B5" w14:textId="271A797A" w:rsidR="00A6677B" w:rsidRDefault="0050798E" w:rsidP="00A6677B">
      <w:pPr>
        <w:rPr>
          <w:rFonts w:ascii="Noto Sans" w:hAnsi="Noto Sans" w:cs="Noto Sans"/>
          <w:color w:val="000000" w:themeColor="text1"/>
          <w:sz w:val="20"/>
          <w:szCs w:val="20"/>
          <w:lang w:val="en-GB"/>
        </w:rPr>
      </w:pPr>
      <w:r>
        <w:rPr>
          <w:rFonts w:ascii="Noto Sans" w:hAnsi="Noto Sans" w:cs="Noto Sans"/>
          <w:color w:val="000000" w:themeColor="text1"/>
          <w:sz w:val="20"/>
          <w:szCs w:val="20"/>
          <w:lang w:val="en-GB"/>
        </w:rPr>
        <w:t>Funding for this year’s installation grants was provided by t</w:t>
      </w:r>
      <w:r w:rsidR="00F527D9">
        <w:rPr>
          <w:rFonts w:ascii="Noto Sans" w:hAnsi="Noto Sans" w:cs="Noto Sans"/>
          <w:color w:val="000000" w:themeColor="text1"/>
          <w:sz w:val="20"/>
          <w:szCs w:val="20"/>
          <w:lang w:val="en-GB"/>
        </w:rPr>
        <w:t>he</w:t>
      </w:r>
      <w:r w:rsidR="004B4C20">
        <w:rPr>
          <w:rFonts w:ascii="Noto Sans" w:hAnsi="Noto Sans" w:cs="Noto Sans"/>
          <w:color w:val="000000" w:themeColor="text1"/>
          <w:sz w:val="20"/>
          <w:szCs w:val="20"/>
          <w:lang w:val="en-GB"/>
        </w:rPr>
        <w:t xml:space="preserve"> </w:t>
      </w:r>
      <w:r w:rsidR="004B4C20" w:rsidRPr="004B4C20">
        <w:rPr>
          <w:rFonts w:ascii="Noto Sans" w:hAnsi="Noto Sans" w:cs="Noto Sans"/>
          <w:color w:val="000000" w:themeColor="text1"/>
          <w:sz w:val="20"/>
          <w:szCs w:val="20"/>
          <w:lang w:val="en-GB"/>
        </w:rPr>
        <w:t xml:space="preserve">Ministry of Education, Youth and Sports of the Czech Republic, </w:t>
      </w:r>
      <w:r w:rsidR="004B4C20">
        <w:rPr>
          <w:rFonts w:ascii="Noto Sans" w:hAnsi="Noto Sans" w:cs="Noto Sans"/>
          <w:color w:val="000000" w:themeColor="text1"/>
          <w:sz w:val="20"/>
          <w:szCs w:val="20"/>
          <w:lang w:val="en-GB"/>
        </w:rPr>
        <w:t xml:space="preserve">the </w:t>
      </w:r>
      <w:r w:rsidR="004B4C20" w:rsidRPr="004B4C20">
        <w:rPr>
          <w:rFonts w:ascii="Noto Sans" w:hAnsi="Noto Sans" w:cs="Noto Sans"/>
          <w:color w:val="000000" w:themeColor="text1"/>
          <w:sz w:val="20"/>
          <w:szCs w:val="20"/>
          <w:lang w:val="en-GB"/>
        </w:rPr>
        <w:t xml:space="preserve">General Secretariat for Research and Innovation of Greece, </w:t>
      </w:r>
      <w:r w:rsidR="004B4C20">
        <w:rPr>
          <w:rFonts w:ascii="Noto Sans" w:hAnsi="Noto Sans" w:cs="Noto Sans"/>
          <w:color w:val="000000" w:themeColor="text1"/>
          <w:sz w:val="20"/>
          <w:szCs w:val="20"/>
          <w:lang w:val="en-GB"/>
        </w:rPr>
        <w:t xml:space="preserve">the </w:t>
      </w:r>
      <w:r w:rsidR="004B4C20" w:rsidRPr="004B4C20">
        <w:rPr>
          <w:rFonts w:ascii="Noto Sans" w:hAnsi="Noto Sans" w:cs="Noto Sans"/>
          <w:color w:val="000000" w:themeColor="text1"/>
          <w:sz w:val="20"/>
          <w:szCs w:val="20"/>
          <w:lang w:val="en-GB"/>
        </w:rPr>
        <w:t xml:space="preserve">Hungarian Academy of Sciences, </w:t>
      </w:r>
      <w:r w:rsidR="00493979">
        <w:rPr>
          <w:rFonts w:ascii="Noto Sans" w:hAnsi="Noto Sans" w:cs="Noto Sans"/>
          <w:color w:val="000000" w:themeColor="text1"/>
          <w:sz w:val="20"/>
          <w:szCs w:val="20"/>
          <w:lang w:val="en-GB"/>
        </w:rPr>
        <w:t>t</w:t>
      </w:r>
      <w:r w:rsidR="004B4C20" w:rsidRPr="004B4C20">
        <w:rPr>
          <w:rFonts w:ascii="Noto Sans" w:hAnsi="Noto Sans" w:cs="Noto Sans"/>
          <w:color w:val="000000" w:themeColor="text1"/>
          <w:sz w:val="20"/>
          <w:szCs w:val="20"/>
          <w:lang w:val="en-GB"/>
        </w:rPr>
        <w:t xml:space="preserve">he Research Council of Lithuania, </w:t>
      </w:r>
      <w:r w:rsidR="004B4C20">
        <w:rPr>
          <w:rFonts w:ascii="Noto Sans" w:hAnsi="Noto Sans" w:cs="Noto Sans"/>
          <w:color w:val="000000" w:themeColor="text1"/>
          <w:sz w:val="20"/>
          <w:szCs w:val="20"/>
          <w:lang w:val="en-GB"/>
        </w:rPr>
        <w:t xml:space="preserve">the </w:t>
      </w:r>
      <w:r w:rsidR="004B4C20" w:rsidRPr="004B4C20">
        <w:rPr>
          <w:rFonts w:ascii="Noto Sans" w:hAnsi="Noto Sans" w:cs="Noto Sans"/>
          <w:color w:val="000000" w:themeColor="text1"/>
          <w:sz w:val="20"/>
          <w:szCs w:val="20"/>
          <w:lang w:val="en-GB"/>
        </w:rPr>
        <w:t xml:space="preserve">Ministry of Education and Science of Poland, </w:t>
      </w:r>
      <w:r w:rsidR="004B4C20">
        <w:rPr>
          <w:rFonts w:ascii="Noto Sans" w:hAnsi="Noto Sans" w:cs="Noto Sans"/>
          <w:color w:val="000000" w:themeColor="text1"/>
          <w:sz w:val="20"/>
          <w:szCs w:val="20"/>
          <w:lang w:val="en-GB"/>
        </w:rPr>
        <w:t xml:space="preserve">the </w:t>
      </w:r>
      <w:proofErr w:type="spellStart"/>
      <w:r w:rsidR="004B4C20" w:rsidRPr="004B4C20">
        <w:rPr>
          <w:rFonts w:ascii="Noto Sans" w:hAnsi="Noto Sans" w:cs="Noto Sans"/>
          <w:color w:val="000000" w:themeColor="text1"/>
          <w:sz w:val="20"/>
          <w:szCs w:val="20"/>
          <w:lang w:val="en-GB"/>
        </w:rPr>
        <w:t>Fundação</w:t>
      </w:r>
      <w:proofErr w:type="spellEnd"/>
      <w:r w:rsidR="004B4C20" w:rsidRPr="004B4C20">
        <w:rPr>
          <w:rFonts w:ascii="Noto Sans" w:hAnsi="Noto Sans" w:cs="Noto Sans"/>
          <w:color w:val="000000" w:themeColor="text1"/>
          <w:sz w:val="20"/>
          <w:szCs w:val="20"/>
          <w:lang w:val="en-GB"/>
        </w:rPr>
        <w:t xml:space="preserve"> para a </w:t>
      </w:r>
      <w:proofErr w:type="spellStart"/>
      <w:r w:rsidR="004B4C20" w:rsidRPr="004B4C20">
        <w:rPr>
          <w:rFonts w:ascii="Noto Sans" w:hAnsi="Noto Sans" w:cs="Noto Sans"/>
          <w:color w:val="000000" w:themeColor="text1"/>
          <w:sz w:val="20"/>
          <w:szCs w:val="20"/>
          <w:lang w:val="en-GB"/>
        </w:rPr>
        <w:t>Ciência</w:t>
      </w:r>
      <w:proofErr w:type="spellEnd"/>
      <w:r w:rsidR="004B4C20" w:rsidRPr="004B4C20">
        <w:rPr>
          <w:rFonts w:ascii="Noto Sans" w:hAnsi="Noto Sans" w:cs="Noto Sans"/>
          <w:color w:val="000000" w:themeColor="text1"/>
          <w:sz w:val="20"/>
          <w:szCs w:val="20"/>
          <w:lang w:val="en-GB"/>
        </w:rPr>
        <w:t xml:space="preserve"> e a </w:t>
      </w:r>
      <w:proofErr w:type="spellStart"/>
      <w:r w:rsidR="004B4C20" w:rsidRPr="004B4C20">
        <w:rPr>
          <w:rFonts w:ascii="Noto Sans" w:hAnsi="Noto Sans" w:cs="Noto Sans"/>
          <w:color w:val="000000" w:themeColor="text1"/>
          <w:sz w:val="20"/>
          <w:szCs w:val="20"/>
          <w:lang w:val="en-GB"/>
        </w:rPr>
        <w:t>Tecnologia</w:t>
      </w:r>
      <w:proofErr w:type="spellEnd"/>
      <w:r w:rsidR="004B4C20" w:rsidRPr="004B4C20">
        <w:rPr>
          <w:rFonts w:ascii="Noto Sans" w:hAnsi="Noto Sans" w:cs="Noto Sans"/>
          <w:color w:val="000000" w:themeColor="text1"/>
          <w:sz w:val="20"/>
          <w:szCs w:val="20"/>
          <w:lang w:val="en-GB"/>
        </w:rPr>
        <w:t xml:space="preserve"> of Portugal</w:t>
      </w:r>
      <w:r>
        <w:rPr>
          <w:rFonts w:ascii="Noto Sans" w:hAnsi="Noto Sans" w:cs="Noto Sans"/>
          <w:color w:val="000000" w:themeColor="text1"/>
          <w:sz w:val="20"/>
          <w:szCs w:val="20"/>
          <w:lang w:val="en-GB"/>
        </w:rPr>
        <w:t>,</w:t>
      </w:r>
      <w:r w:rsidR="004B4C20" w:rsidRPr="004B4C20">
        <w:rPr>
          <w:rFonts w:ascii="Noto Sans" w:hAnsi="Noto Sans" w:cs="Noto Sans"/>
          <w:color w:val="000000" w:themeColor="text1"/>
          <w:sz w:val="20"/>
          <w:szCs w:val="20"/>
          <w:lang w:val="en-GB"/>
        </w:rPr>
        <w:t xml:space="preserve"> and </w:t>
      </w:r>
      <w:r>
        <w:rPr>
          <w:rFonts w:ascii="Noto Sans" w:hAnsi="Noto Sans" w:cs="Noto Sans"/>
          <w:color w:val="000000" w:themeColor="text1"/>
          <w:sz w:val="20"/>
          <w:szCs w:val="20"/>
          <w:lang w:val="en-GB"/>
        </w:rPr>
        <w:t>t</w:t>
      </w:r>
      <w:r w:rsidR="004B4C20" w:rsidRPr="004B4C20">
        <w:rPr>
          <w:rFonts w:ascii="Noto Sans" w:hAnsi="Noto Sans" w:cs="Noto Sans"/>
          <w:color w:val="000000" w:themeColor="text1"/>
          <w:sz w:val="20"/>
          <w:szCs w:val="20"/>
          <w:lang w:val="en-GB"/>
        </w:rPr>
        <w:t>he Scientific and Technological Research Council of Türkiye.</w:t>
      </w:r>
      <w:r w:rsidR="00A6677B">
        <w:rPr>
          <w:rFonts w:ascii="Noto Sans" w:hAnsi="Noto Sans" w:cs="Noto Sans"/>
          <w:color w:val="000000" w:themeColor="text1"/>
          <w:sz w:val="20"/>
          <w:szCs w:val="20"/>
          <w:lang w:val="en-GB"/>
        </w:rPr>
        <w:t xml:space="preserve"> Greece and Hungary joined the EMBO Installation Grant scheme in 2023.</w:t>
      </w:r>
    </w:p>
    <w:p w14:paraId="32CA4321" w14:textId="77777777" w:rsidR="0052694E" w:rsidRDefault="0052694E" w:rsidP="00E316F1">
      <w:pPr>
        <w:rPr>
          <w:rFonts w:ascii="Noto Sans" w:hAnsi="Noto Sans" w:cs="Noto Sans"/>
          <w:color w:val="000000" w:themeColor="text1"/>
          <w:sz w:val="20"/>
          <w:szCs w:val="20"/>
          <w:lang w:val="en-GB"/>
        </w:rPr>
      </w:pPr>
    </w:p>
    <w:p w14:paraId="43E8C942" w14:textId="4EF922D7" w:rsidR="0052694E" w:rsidRDefault="0052694E" w:rsidP="00E316F1">
      <w:pPr>
        <w:rPr>
          <w:rFonts w:ascii="Noto Sans" w:hAnsi="Noto Sans" w:cs="Noto Sans"/>
          <w:color w:val="000000" w:themeColor="text1"/>
          <w:sz w:val="20"/>
          <w:szCs w:val="20"/>
          <w:lang w:val="en-GB"/>
        </w:rPr>
      </w:pPr>
      <w:r w:rsidRPr="00CE534C">
        <w:rPr>
          <w:rFonts w:ascii="Noto Sans" w:hAnsi="Noto Sans" w:cs="Noto Sans"/>
          <w:sz w:val="20"/>
          <w:szCs w:val="20"/>
        </w:rPr>
        <w:t>The next application deadline is 15 April 202</w:t>
      </w:r>
      <w:r>
        <w:rPr>
          <w:rFonts w:ascii="Noto Sans" w:hAnsi="Noto Sans" w:cs="Noto Sans"/>
          <w:sz w:val="20"/>
          <w:szCs w:val="20"/>
          <w:lang w:val="en-US"/>
        </w:rPr>
        <w:t xml:space="preserve">4. </w:t>
      </w:r>
      <w:r w:rsidR="000D40DF">
        <w:rPr>
          <w:rFonts w:ascii="Noto Sans" w:hAnsi="Noto Sans" w:cs="Noto Sans"/>
          <w:sz w:val="20"/>
          <w:szCs w:val="20"/>
          <w:lang w:val="en-US"/>
        </w:rPr>
        <w:t>Full details of the</w:t>
      </w:r>
      <w:r w:rsidR="0050798E">
        <w:rPr>
          <w:rFonts w:ascii="Noto Sans" w:hAnsi="Noto Sans" w:cs="Noto Sans"/>
          <w:sz w:val="20"/>
          <w:szCs w:val="20"/>
          <w:lang w:val="en-US"/>
        </w:rPr>
        <w:t xml:space="preserve"> scheme</w:t>
      </w:r>
      <w:r w:rsidRPr="0052694E">
        <w:rPr>
          <w:rFonts w:ascii="Noto Sans" w:hAnsi="Noto Sans" w:cs="Noto Sans"/>
          <w:sz w:val="20"/>
          <w:szCs w:val="20"/>
          <w:lang w:val="en-US"/>
        </w:rPr>
        <w:t>, including</w:t>
      </w:r>
      <w:r>
        <w:rPr>
          <w:rFonts w:ascii="Noto Sans" w:hAnsi="Noto Sans" w:cs="Noto Sans"/>
          <w:sz w:val="20"/>
          <w:szCs w:val="20"/>
          <w:lang w:val="en-US"/>
        </w:rPr>
        <w:t xml:space="preserve"> </w:t>
      </w:r>
      <w:r w:rsidRPr="0052694E">
        <w:rPr>
          <w:rFonts w:ascii="Noto Sans" w:hAnsi="Noto Sans" w:cs="Noto Sans"/>
          <w:sz w:val="20"/>
          <w:szCs w:val="20"/>
          <w:lang w:val="en-US"/>
        </w:rPr>
        <w:t>eligibility criteria and the application process</w:t>
      </w:r>
      <w:r>
        <w:rPr>
          <w:rFonts w:ascii="Noto Sans" w:hAnsi="Noto Sans" w:cs="Noto Sans"/>
          <w:sz w:val="20"/>
          <w:szCs w:val="20"/>
          <w:lang w:val="en-US"/>
        </w:rPr>
        <w:t xml:space="preserve">, </w:t>
      </w:r>
      <w:r w:rsidR="000D40DF">
        <w:rPr>
          <w:rFonts w:ascii="Noto Sans" w:hAnsi="Noto Sans" w:cs="Noto Sans"/>
          <w:sz w:val="20"/>
          <w:szCs w:val="20"/>
          <w:lang w:val="en-US"/>
        </w:rPr>
        <w:t>are</w:t>
      </w:r>
      <w:r>
        <w:rPr>
          <w:rFonts w:ascii="Noto Sans" w:hAnsi="Noto Sans" w:cs="Noto Sans"/>
          <w:sz w:val="20"/>
          <w:szCs w:val="20"/>
          <w:lang w:val="en-US"/>
        </w:rPr>
        <w:t xml:space="preserve"> available </w:t>
      </w:r>
      <w:hyperlink r:id="rId4" w:history="1">
        <w:r w:rsidRPr="0052694E">
          <w:rPr>
            <w:rStyle w:val="Hypertextovodkaz"/>
            <w:rFonts w:ascii="Noto Sans" w:hAnsi="Noto Sans" w:cs="Noto Sans"/>
            <w:sz w:val="20"/>
            <w:szCs w:val="20"/>
            <w:lang w:val="en-US"/>
          </w:rPr>
          <w:t>here</w:t>
        </w:r>
      </w:hyperlink>
      <w:r>
        <w:rPr>
          <w:rFonts w:ascii="Noto Sans" w:hAnsi="Noto Sans" w:cs="Noto Sans"/>
          <w:sz w:val="20"/>
          <w:szCs w:val="20"/>
          <w:lang w:val="en-US"/>
        </w:rPr>
        <w:t>.</w:t>
      </w:r>
    </w:p>
    <w:p w14:paraId="79F20336" w14:textId="77777777" w:rsidR="0052694E" w:rsidRDefault="0052694E" w:rsidP="00E316F1">
      <w:pPr>
        <w:rPr>
          <w:rFonts w:ascii="Noto Sans" w:hAnsi="Noto Sans" w:cs="Noto Sans"/>
          <w:color w:val="000000" w:themeColor="text1"/>
          <w:sz w:val="20"/>
          <w:szCs w:val="20"/>
          <w:lang w:val="en-GB"/>
        </w:rPr>
      </w:pPr>
    </w:p>
    <w:p w14:paraId="3BE83B1F" w14:textId="77777777" w:rsidR="0052694E" w:rsidRDefault="0052694E" w:rsidP="00E316F1">
      <w:pPr>
        <w:rPr>
          <w:rFonts w:ascii="Noto Sans" w:hAnsi="Noto Sans" w:cs="Noto Sans"/>
          <w:color w:val="000000" w:themeColor="text1"/>
          <w:sz w:val="20"/>
          <w:szCs w:val="20"/>
          <w:lang w:val="en-GB"/>
        </w:rPr>
      </w:pPr>
    </w:p>
    <w:tbl>
      <w:tblPr>
        <w:tblStyle w:val="Mkatabulky"/>
        <w:tblW w:w="0" w:type="auto"/>
        <w:tblLook w:val="04A0" w:firstRow="1" w:lastRow="0" w:firstColumn="1" w:lastColumn="0" w:noHBand="0" w:noVBand="1"/>
      </w:tblPr>
      <w:tblGrid>
        <w:gridCol w:w="1555"/>
        <w:gridCol w:w="3783"/>
        <w:gridCol w:w="3678"/>
      </w:tblGrid>
      <w:tr w:rsidR="00F106AB" w:rsidRPr="00F106AB" w14:paraId="770DCDB6" w14:textId="77777777" w:rsidTr="00937398">
        <w:trPr>
          <w:trHeight w:val="255"/>
        </w:trPr>
        <w:tc>
          <w:tcPr>
            <w:tcW w:w="1555" w:type="dxa"/>
            <w:noWrap/>
            <w:hideMark/>
          </w:tcPr>
          <w:p w14:paraId="5411A323" w14:textId="77777777" w:rsidR="00F106AB" w:rsidRPr="00F106AB" w:rsidRDefault="00F106AB" w:rsidP="00F106AB">
            <w:pPr>
              <w:rPr>
                <w:rFonts w:ascii="Noto Sans" w:hAnsi="Noto Sans" w:cs="Noto Sans"/>
                <w:b/>
                <w:bCs/>
                <w:color w:val="000000" w:themeColor="text1"/>
                <w:sz w:val="20"/>
                <w:szCs w:val="20"/>
              </w:rPr>
            </w:pPr>
            <w:r w:rsidRPr="00F106AB">
              <w:rPr>
                <w:rFonts w:ascii="Noto Sans" w:hAnsi="Noto Sans" w:cs="Noto Sans"/>
                <w:b/>
                <w:bCs/>
                <w:color w:val="000000" w:themeColor="text1"/>
                <w:sz w:val="20"/>
                <w:szCs w:val="20"/>
              </w:rPr>
              <w:t>Name</w:t>
            </w:r>
          </w:p>
        </w:tc>
        <w:tc>
          <w:tcPr>
            <w:tcW w:w="3783" w:type="dxa"/>
            <w:noWrap/>
            <w:hideMark/>
          </w:tcPr>
          <w:p w14:paraId="43AC54CD" w14:textId="77777777" w:rsidR="00F106AB" w:rsidRPr="00F106AB" w:rsidRDefault="00F106AB" w:rsidP="00F106AB">
            <w:pPr>
              <w:rPr>
                <w:rFonts w:ascii="Noto Sans" w:hAnsi="Noto Sans" w:cs="Noto Sans"/>
                <w:b/>
                <w:bCs/>
                <w:color w:val="000000" w:themeColor="text1"/>
                <w:sz w:val="20"/>
                <w:szCs w:val="20"/>
              </w:rPr>
            </w:pPr>
            <w:r w:rsidRPr="00F106AB">
              <w:rPr>
                <w:rFonts w:ascii="Noto Sans" w:hAnsi="Noto Sans" w:cs="Noto Sans"/>
                <w:b/>
                <w:bCs/>
                <w:color w:val="000000" w:themeColor="text1"/>
                <w:sz w:val="20"/>
                <w:szCs w:val="20"/>
              </w:rPr>
              <w:t>Research project</w:t>
            </w:r>
          </w:p>
        </w:tc>
        <w:tc>
          <w:tcPr>
            <w:tcW w:w="3678" w:type="dxa"/>
            <w:noWrap/>
            <w:hideMark/>
          </w:tcPr>
          <w:p w14:paraId="453E0334" w14:textId="77777777" w:rsidR="00F106AB" w:rsidRPr="00F106AB" w:rsidRDefault="00F106AB" w:rsidP="00F106AB">
            <w:pPr>
              <w:rPr>
                <w:rFonts w:ascii="Noto Sans" w:hAnsi="Noto Sans" w:cs="Noto Sans"/>
                <w:b/>
                <w:bCs/>
                <w:color w:val="000000" w:themeColor="text1"/>
                <w:sz w:val="20"/>
                <w:szCs w:val="20"/>
              </w:rPr>
            </w:pPr>
            <w:r w:rsidRPr="00F106AB">
              <w:rPr>
                <w:rFonts w:ascii="Noto Sans" w:hAnsi="Noto Sans" w:cs="Noto Sans"/>
                <w:b/>
                <w:bCs/>
                <w:color w:val="000000" w:themeColor="text1"/>
                <w:sz w:val="20"/>
                <w:szCs w:val="20"/>
              </w:rPr>
              <w:t>Host institute</w:t>
            </w:r>
          </w:p>
        </w:tc>
      </w:tr>
      <w:tr w:rsidR="00F106AB" w:rsidRPr="00F106AB" w14:paraId="49498BB5" w14:textId="77777777" w:rsidTr="00937398">
        <w:trPr>
          <w:trHeight w:val="255"/>
        </w:trPr>
        <w:tc>
          <w:tcPr>
            <w:tcW w:w="1555" w:type="dxa"/>
            <w:noWrap/>
            <w:hideMark/>
          </w:tcPr>
          <w:p w14:paraId="6799A791"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Maciej Cieśla</w:t>
            </w:r>
          </w:p>
        </w:tc>
        <w:tc>
          <w:tcPr>
            <w:tcW w:w="3783" w:type="dxa"/>
            <w:noWrap/>
            <w:hideMark/>
          </w:tcPr>
          <w:p w14:paraId="0CBE479C"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Coordination of alternative splicing in ageing of hematopoietic stem cells</w:t>
            </w:r>
          </w:p>
        </w:tc>
        <w:tc>
          <w:tcPr>
            <w:tcW w:w="3678" w:type="dxa"/>
            <w:noWrap/>
            <w:hideMark/>
          </w:tcPr>
          <w:p w14:paraId="7ACDEEA8" w14:textId="40EA91DE" w:rsidR="00F106AB" w:rsidRPr="00F106AB" w:rsidRDefault="00574CEA">
            <w:pPr>
              <w:rPr>
                <w:rFonts w:ascii="Noto Sans" w:hAnsi="Noto Sans" w:cs="Noto Sans"/>
                <w:color w:val="000000" w:themeColor="text1"/>
                <w:sz w:val="20"/>
                <w:szCs w:val="20"/>
              </w:rPr>
            </w:pPr>
            <w:proofErr w:type="spellStart"/>
            <w:r>
              <w:rPr>
                <w:rFonts w:ascii="Noto Sans" w:hAnsi="Noto Sans" w:cs="Noto Sans"/>
                <w:color w:val="000000" w:themeColor="text1"/>
                <w:sz w:val="20"/>
                <w:szCs w:val="20"/>
                <w:lang w:val="en-US"/>
              </w:rPr>
              <w:t>IMol</w:t>
            </w:r>
            <w:proofErr w:type="spellEnd"/>
            <w:r>
              <w:rPr>
                <w:rFonts w:ascii="Noto Sans" w:hAnsi="Noto Sans" w:cs="Noto Sans"/>
                <w:color w:val="000000" w:themeColor="text1"/>
                <w:sz w:val="20"/>
                <w:szCs w:val="20"/>
                <w:lang w:val="en-US"/>
              </w:rPr>
              <w:t xml:space="preserve"> </w:t>
            </w:r>
            <w:proofErr w:type="spellStart"/>
            <w:r w:rsidR="00F106AB" w:rsidRPr="00F106AB">
              <w:rPr>
                <w:rFonts w:ascii="Noto Sans" w:hAnsi="Noto Sans" w:cs="Noto Sans"/>
                <w:color w:val="000000" w:themeColor="text1"/>
                <w:sz w:val="20"/>
                <w:szCs w:val="20"/>
              </w:rPr>
              <w:t>Polish</w:t>
            </w:r>
            <w:proofErr w:type="spellEnd"/>
            <w:r w:rsidR="00F106AB" w:rsidRPr="00F106AB">
              <w:rPr>
                <w:rFonts w:ascii="Noto Sans" w:hAnsi="Noto Sans" w:cs="Noto Sans"/>
                <w:color w:val="000000" w:themeColor="text1"/>
                <w:sz w:val="20"/>
                <w:szCs w:val="20"/>
              </w:rPr>
              <w:t xml:space="preserve"> </w:t>
            </w:r>
            <w:proofErr w:type="spellStart"/>
            <w:r w:rsidR="00F106AB" w:rsidRPr="00F106AB">
              <w:rPr>
                <w:rFonts w:ascii="Noto Sans" w:hAnsi="Noto Sans" w:cs="Noto Sans"/>
                <w:color w:val="000000" w:themeColor="text1"/>
                <w:sz w:val="20"/>
                <w:szCs w:val="20"/>
              </w:rPr>
              <w:t>Academy</w:t>
            </w:r>
            <w:proofErr w:type="spellEnd"/>
            <w:r w:rsidR="00F106AB" w:rsidRPr="00F106AB">
              <w:rPr>
                <w:rFonts w:ascii="Noto Sans" w:hAnsi="Noto Sans" w:cs="Noto Sans"/>
                <w:color w:val="000000" w:themeColor="text1"/>
                <w:sz w:val="20"/>
                <w:szCs w:val="20"/>
              </w:rPr>
              <w:t xml:space="preserve"> </w:t>
            </w:r>
            <w:proofErr w:type="spellStart"/>
            <w:r w:rsidR="00F106AB" w:rsidRPr="00F106AB">
              <w:rPr>
                <w:rFonts w:ascii="Noto Sans" w:hAnsi="Noto Sans" w:cs="Noto Sans"/>
                <w:color w:val="000000" w:themeColor="text1"/>
                <w:sz w:val="20"/>
                <w:szCs w:val="20"/>
              </w:rPr>
              <w:t>of</w:t>
            </w:r>
            <w:proofErr w:type="spellEnd"/>
            <w:r w:rsidR="00F106AB" w:rsidRPr="00F106AB">
              <w:rPr>
                <w:rFonts w:ascii="Noto Sans" w:hAnsi="Noto Sans" w:cs="Noto Sans"/>
                <w:color w:val="000000" w:themeColor="text1"/>
                <w:sz w:val="20"/>
                <w:szCs w:val="20"/>
              </w:rPr>
              <w:t xml:space="preserve"> </w:t>
            </w:r>
            <w:proofErr w:type="spellStart"/>
            <w:r w:rsidR="00F106AB" w:rsidRPr="00F106AB">
              <w:rPr>
                <w:rFonts w:ascii="Noto Sans" w:hAnsi="Noto Sans" w:cs="Noto Sans"/>
                <w:color w:val="000000" w:themeColor="text1"/>
                <w:sz w:val="20"/>
                <w:szCs w:val="20"/>
              </w:rPr>
              <w:t>Sciences</w:t>
            </w:r>
            <w:proofErr w:type="spellEnd"/>
            <w:r w:rsidR="00F106AB" w:rsidRPr="00F106AB">
              <w:rPr>
                <w:rFonts w:ascii="Noto Sans" w:hAnsi="Noto Sans" w:cs="Noto Sans"/>
                <w:color w:val="000000" w:themeColor="text1"/>
                <w:sz w:val="20"/>
                <w:szCs w:val="20"/>
              </w:rPr>
              <w:t xml:space="preserve">, </w:t>
            </w:r>
            <w:proofErr w:type="spellStart"/>
            <w:r w:rsidR="00F106AB" w:rsidRPr="00F106AB">
              <w:rPr>
                <w:rFonts w:ascii="Noto Sans" w:hAnsi="Noto Sans" w:cs="Noto Sans"/>
                <w:color w:val="000000" w:themeColor="text1"/>
                <w:sz w:val="20"/>
                <w:szCs w:val="20"/>
              </w:rPr>
              <w:t>Warsaw</w:t>
            </w:r>
            <w:proofErr w:type="spellEnd"/>
            <w:r w:rsidR="00F106AB" w:rsidRPr="00F106AB">
              <w:rPr>
                <w:rFonts w:ascii="Noto Sans" w:hAnsi="Noto Sans" w:cs="Noto Sans"/>
                <w:color w:val="000000" w:themeColor="text1"/>
                <w:sz w:val="20"/>
                <w:szCs w:val="20"/>
              </w:rPr>
              <w:t>, PL</w:t>
            </w:r>
          </w:p>
        </w:tc>
      </w:tr>
      <w:tr w:rsidR="00F106AB" w:rsidRPr="00F106AB" w14:paraId="1DA3DD19" w14:textId="77777777" w:rsidTr="00937398">
        <w:trPr>
          <w:trHeight w:val="255"/>
        </w:trPr>
        <w:tc>
          <w:tcPr>
            <w:tcW w:w="1555" w:type="dxa"/>
            <w:noWrap/>
            <w:hideMark/>
          </w:tcPr>
          <w:p w14:paraId="25816F27"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H. Atakan Ekiz</w:t>
            </w:r>
          </w:p>
        </w:tc>
        <w:tc>
          <w:tcPr>
            <w:tcW w:w="3783" w:type="dxa"/>
            <w:noWrap/>
            <w:hideMark/>
          </w:tcPr>
          <w:p w14:paraId="7192012F"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Investigating long noncoding RNAs in melanomagenesis and immunoevasion</w:t>
            </w:r>
          </w:p>
        </w:tc>
        <w:tc>
          <w:tcPr>
            <w:tcW w:w="3678" w:type="dxa"/>
            <w:noWrap/>
            <w:hideMark/>
          </w:tcPr>
          <w:p w14:paraId="094455FF"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Institute of Technology, Izmir, TR</w:t>
            </w:r>
          </w:p>
        </w:tc>
      </w:tr>
      <w:tr w:rsidR="00F106AB" w:rsidRPr="00F106AB" w14:paraId="1AAFB4EF" w14:textId="77777777" w:rsidTr="00937398">
        <w:trPr>
          <w:trHeight w:val="255"/>
        </w:trPr>
        <w:tc>
          <w:tcPr>
            <w:tcW w:w="1555" w:type="dxa"/>
            <w:noWrap/>
            <w:hideMark/>
          </w:tcPr>
          <w:p w14:paraId="3265CA2C"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Ilana Gabanyi</w:t>
            </w:r>
          </w:p>
        </w:tc>
        <w:tc>
          <w:tcPr>
            <w:tcW w:w="3783" w:type="dxa"/>
            <w:noWrap/>
            <w:hideMark/>
          </w:tcPr>
          <w:p w14:paraId="0609B568"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Sex and age specificities influencing the gut-brain axis communication</w:t>
            </w:r>
          </w:p>
        </w:tc>
        <w:tc>
          <w:tcPr>
            <w:tcW w:w="3678" w:type="dxa"/>
            <w:noWrap/>
            <w:hideMark/>
          </w:tcPr>
          <w:p w14:paraId="3D810BD5"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Instituto Gulbenkian de Ciência, Oeiras, PT</w:t>
            </w:r>
          </w:p>
        </w:tc>
      </w:tr>
      <w:tr w:rsidR="00F106AB" w:rsidRPr="00F106AB" w14:paraId="3C9A6924" w14:textId="77777777" w:rsidTr="00937398">
        <w:trPr>
          <w:trHeight w:val="255"/>
        </w:trPr>
        <w:tc>
          <w:tcPr>
            <w:tcW w:w="1555" w:type="dxa"/>
            <w:noWrap/>
            <w:hideMark/>
          </w:tcPr>
          <w:p w14:paraId="61BD0465"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Stephen Jones</w:t>
            </w:r>
          </w:p>
        </w:tc>
        <w:tc>
          <w:tcPr>
            <w:tcW w:w="3783" w:type="dxa"/>
            <w:noWrap/>
            <w:hideMark/>
          </w:tcPr>
          <w:p w14:paraId="2B5E9326"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Developing robust and predictable gene editing tools</w:t>
            </w:r>
          </w:p>
        </w:tc>
        <w:tc>
          <w:tcPr>
            <w:tcW w:w="3678" w:type="dxa"/>
            <w:noWrap/>
            <w:hideMark/>
          </w:tcPr>
          <w:p w14:paraId="663FE754"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Vilnius University, LT</w:t>
            </w:r>
          </w:p>
        </w:tc>
      </w:tr>
      <w:tr w:rsidR="00F106AB" w:rsidRPr="00F106AB" w14:paraId="19954CE3" w14:textId="77777777" w:rsidTr="00937398">
        <w:trPr>
          <w:trHeight w:val="255"/>
        </w:trPr>
        <w:tc>
          <w:tcPr>
            <w:tcW w:w="1555" w:type="dxa"/>
            <w:noWrap/>
            <w:hideMark/>
          </w:tcPr>
          <w:p w14:paraId="0AC06BF0"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Aleksandra Kolodziejczyk</w:t>
            </w:r>
          </w:p>
        </w:tc>
        <w:tc>
          <w:tcPr>
            <w:tcW w:w="3783" w:type="dxa"/>
            <w:noWrap/>
            <w:hideMark/>
          </w:tcPr>
          <w:p w14:paraId="12F99235"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Role of microbiota in progression of liver disease</w:t>
            </w:r>
          </w:p>
        </w:tc>
        <w:tc>
          <w:tcPr>
            <w:tcW w:w="3678" w:type="dxa"/>
            <w:noWrap/>
            <w:hideMark/>
          </w:tcPr>
          <w:p w14:paraId="0B6AC1B1"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International Institute of Molecular and Cell Biology, Warsaw, PL</w:t>
            </w:r>
          </w:p>
        </w:tc>
      </w:tr>
      <w:tr w:rsidR="00F106AB" w:rsidRPr="00F106AB" w14:paraId="129B2B75" w14:textId="77777777" w:rsidTr="00937398">
        <w:trPr>
          <w:trHeight w:val="255"/>
        </w:trPr>
        <w:tc>
          <w:tcPr>
            <w:tcW w:w="1555" w:type="dxa"/>
            <w:noWrap/>
            <w:hideMark/>
          </w:tcPr>
          <w:p w14:paraId="0FB3730A"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Christina Kyrousi</w:t>
            </w:r>
          </w:p>
        </w:tc>
        <w:tc>
          <w:tcPr>
            <w:tcW w:w="3783" w:type="dxa"/>
            <w:noWrap/>
            <w:hideMark/>
          </w:tcPr>
          <w:p w14:paraId="7251008D"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Decoding the role of cilia in neurodevelopmental and psychiatric disorders</w:t>
            </w:r>
          </w:p>
        </w:tc>
        <w:tc>
          <w:tcPr>
            <w:tcW w:w="3678" w:type="dxa"/>
            <w:noWrap/>
            <w:hideMark/>
          </w:tcPr>
          <w:p w14:paraId="288F0AB9"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University Mental Health Research Institute, Athens, GR</w:t>
            </w:r>
          </w:p>
        </w:tc>
      </w:tr>
      <w:tr w:rsidR="00F106AB" w:rsidRPr="00F106AB" w14:paraId="3A76C244" w14:textId="77777777" w:rsidTr="00937398">
        <w:trPr>
          <w:trHeight w:val="255"/>
        </w:trPr>
        <w:tc>
          <w:tcPr>
            <w:tcW w:w="1555" w:type="dxa"/>
            <w:noWrap/>
            <w:hideMark/>
          </w:tcPr>
          <w:p w14:paraId="65DEEF95"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Viktória Lázár</w:t>
            </w:r>
          </w:p>
        </w:tc>
        <w:tc>
          <w:tcPr>
            <w:tcW w:w="3783" w:type="dxa"/>
            <w:noWrap/>
            <w:hideMark/>
          </w:tcPr>
          <w:p w14:paraId="349A1D4B"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Exploring new strategies against genotoxin-producing gut pathogens</w:t>
            </w:r>
          </w:p>
        </w:tc>
        <w:tc>
          <w:tcPr>
            <w:tcW w:w="3678" w:type="dxa"/>
            <w:noWrap/>
            <w:hideMark/>
          </w:tcPr>
          <w:p w14:paraId="17628AE2"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Biological Research Centre, Szeged, HU</w:t>
            </w:r>
          </w:p>
        </w:tc>
      </w:tr>
      <w:tr w:rsidR="00F106AB" w:rsidRPr="00F106AB" w14:paraId="4D253AB8" w14:textId="77777777" w:rsidTr="00937398">
        <w:trPr>
          <w:trHeight w:val="255"/>
        </w:trPr>
        <w:tc>
          <w:tcPr>
            <w:tcW w:w="1555" w:type="dxa"/>
            <w:noWrap/>
            <w:hideMark/>
          </w:tcPr>
          <w:p w14:paraId="79076D16"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Ewelina Malecka-Grajek</w:t>
            </w:r>
          </w:p>
        </w:tc>
        <w:tc>
          <w:tcPr>
            <w:tcW w:w="3783" w:type="dxa"/>
            <w:noWrap/>
            <w:hideMark/>
          </w:tcPr>
          <w:p w14:paraId="2CF0E2A6"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From dynamics of bacterial RNA degradation to gene expression manipulation tools</w:t>
            </w:r>
          </w:p>
        </w:tc>
        <w:tc>
          <w:tcPr>
            <w:tcW w:w="3678" w:type="dxa"/>
            <w:noWrap/>
            <w:hideMark/>
          </w:tcPr>
          <w:p w14:paraId="3033C54F"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International Institute of Molecular and Cell Biology, Warsaw, PL</w:t>
            </w:r>
          </w:p>
        </w:tc>
      </w:tr>
      <w:tr w:rsidR="00F106AB" w:rsidRPr="00F106AB" w14:paraId="2430C7C9" w14:textId="77777777" w:rsidTr="00937398">
        <w:trPr>
          <w:trHeight w:val="255"/>
        </w:trPr>
        <w:tc>
          <w:tcPr>
            <w:tcW w:w="1555" w:type="dxa"/>
            <w:noWrap/>
            <w:hideMark/>
          </w:tcPr>
          <w:p w14:paraId="284A8893"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Hana Polasek-Sedlackova</w:t>
            </w:r>
          </w:p>
        </w:tc>
        <w:tc>
          <w:tcPr>
            <w:tcW w:w="3783" w:type="dxa"/>
            <w:noWrap/>
            <w:hideMark/>
          </w:tcPr>
          <w:p w14:paraId="4E66402D"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Checking on replication origins</w:t>
            </w:r>
          </w:p>
        </w:tc>
        <w:tc>
          <w:tcPr>
            <w:tcW w:w="3678" w:type="dxa"/>
            <w:noWrap/>
            <w:hideMark/>
          </w:tcPr>
          <w:p w14:paraId="43B8D0D8"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Institute of Biophysics, Brno, CZ</w:t>
            </w:r>
          </w:p>
        </w:tc>
      </w:tr>
      <w:tr w:rsidR="00F106AB" w:rsidRPr="00F106AB" w14:paraId="37BF7C5A" w14:textId="77777777" w:rsidTr="00937398">
        <w:trPr>
          <w:trHeight w:val="255"/>
        </w:trPr>
        <w:tc>
          <w:tcPr>
            <w:tcW w:w="1555" w:type="dxa"/>
            <w:noWrap/>
            <w:hideMark/>
          </w:tcPr>
          <w:p w14:paraId="7E6D3146"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Gergely Róna</w:t>
            </w:r>
          </w:p>
        </w:tc>
        <w:tc>
          <w:tcPr>
            <w:tcW w:w="3783" w:type="dxa"/>
            <w:noWrap/>
            <w:hideMark/>
          </w:tcPr>
          <w:p w14:paraId="3E0840AB"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Function of D-type cyclins in neuronal DNA repair and neurodegeneration</w:t>
            </w:r>
          </w:p>
        </w:tc>
        <w:tc>
          <w:tcPr>
            <w:tcW w:w="3678" w:type="dxa"/>
            <w:noWrap/>
            <w:hideMark/>
          </w:tcPr>
          <w:p w14:paraId="5DA5ABDF" w14:textId="77777777" w:rsidR="00F106AB" w:rsidRPr="00F106AB" w:rsidRDefault="00F106AB">
            <w:pPr>
              <w:rPr>
                <w:rFonts w:ascii="Noto Sans" w:hAnsi="Noto Sans" w:cs="Noto Sans"/>
                <w:color w:val="000000" w:themeColor="text1"/>
                <w:sz w:val="20"/>
                <w:szCs w:val="20"/>
              </w:rPr>
            </w:pPr>
            <w:r w:rsidRPr="00F106AB">
              <w:rPr>
                <w:rFonts w:ascii="Noto Sans" w:hAnsi="Noto Sans" w:cs="Noto Sans"/>
                <w:color w:val="000000" w:themeColor="text1"/>
                <w:sz w:val="20"/>
                <w:szCs w:val="20"/>
              </w:rPr>
              <w:t>Research Centre for Natural Sciences, Budapest, HU</w:t>
            </w:r>
          </w:p>
        </w:tc>
      </w:tr>
    </w:tbl>
    <w:p w14:paraId="7F3E5874" w14:textId="77777777" w:rsidR="003819E7" w:rsidRPr="005F5576" w:rsidRDefault="003819E7" w:rsidP="00E316F1">
      <w:pPr>
        <w:rPr>
          <w:rFonts w:ascii="Noto Sans" w:hAnsi="Noto Sans" w:cs="Noto Sans"/>
          <w:color w:val="000000" w:themeColor="text1"/>
          <w:sz w:val="20"/>
          <w:szCs w:val="20"/>
          <w:lang w:val="en-GB"/>
        </w:rPr>
      </w:pPr>
    </w:p>
    <w:p w14:paraId="52DF0923" w14:textId="31189B00" w:rsidR="002B6D7D" w:rsidRPr="005F5576" w:rsidRDefault="002B6D7D" w:rsidP="002B6D7D">
      <w:pPr>
        <w:pStyle w:val="AboutEMBO"/>
        <w:spacing w:after="0" w:line="240" w:lineRule="auto"/>
        <w:rPr>
          <w:rFonts w:ascii="Noto Sans" w:hAnsi="Noto Sans" w:cs="Noto Sans"/>
          <w:b/>
          <w:sz w:val="20"/>
          <w:szCs w:val="20"/>
        </w:rPr>
      </w:pPr>
      <w:r w:rsidRPr="005F5576">
        <w:rPr>
          <w:rFonts w:ascii="Noto Sans" w:hAnsi="Noto Sans" w:cs="Noto Sans"/>
          <w:b/>
          <w:sz w:val="20"/>
          <w:szCs w:val="20"/>
        </w:rPr>
        <w:t>About EMBO</w:t>
      </w:r>
    </w:p>
    <w:p w14:paraId="516E6F16" w14:textId="77777777" w:rsidR="002B6D7D" w:rsidRPr="005F5576" w:rsidRDefault="002B6D7D" w:rsidP="002B6D7D">
      <w:pPr>
        <w:widowControl w:val="0"/>
        <w:autoSpaceDE w:val="0"/>
        <w:autoSpaceDN w:val="0"/>
        <w:adjustRightInd w:val="0"/>
        <w:ind w:right="342"/>
        <w:rPr>
          <w:rFonts w:ascii="Noto Sans" w:hAnsi="Noto Sans" w:cs="Noto Sans"/>
          <w:sz w:val="20"/>
          <w:szCs w:val="20"/>
        </w:rPr>
      </w:pPr>
    </w:p>
    <w:p w14:paraId="450F73FC" w14:textId="64473B04" w:rsidR="00E54FE4" w:rsidRPr="00E54FE4" w:rsidRDefault="00E54FE4" w:rsidP="00E54FE4">
      <w:pPr>
        <w:widowControl w:val="0"/>
        <w:autoSpaceDE w:val="0"/>
        <w:autoSpaceDN w:val="0"/>
        <w:adjustRightInd w:val="0"/>
        <w:rPr>
          <w:rFonts w:ascii="Noto Sans" w:hAnsi="Noto Sans" w:cs="Noto Sans"/>
          <w:sz w:val="20"/>
          <w:szCs w:val="20"/>
        </w:rPr>
      </w:pPr>
      <w:r w:rsidRPr="00E54FE4">
        <w:rPr>
          <w:rFonts w:ascii="Noto Sans" w:hAnsi="Noto Sans" w:cs="Noto Sans"/>
          <w:sz w:val="20"/>
          <w:szCs w:val="20"/>
        </w:rPr>
        <w:t xml:space="preserve">EMBO is an organization of more than </w:t>
      </w:r>
      <w:r w:rsidR="00515348">
        <w:rPr>
          <w:rFonts w:ascii="Noto Sans" w:hAnsi="Noto Sans" w:cs="Noto Sans"/>
          <w:sz w:val="20"/>
          <w:szCs w:val="20"/>
          <w:lang w:val="en-US"/>
        </w:rPr>
        <w:t>2</w:t>
      </w:r>
      <w:r w:rsidRPr="00E54FE4">
        <w:rPr>
          <w:rFonts w:ascii="Noto Sans" w:hAnsi="Noto Sans" w:cs="Noto Sans"/>
          <w:sz w:val="20"/>
          <w:szCs w:val="20"/>
        </w:rPr>
        <w:t>,</w:t>
      </w:r>
      <w:r w:rsidR="00515348">
        <w:rPr>
          <w:rFonts w:ascii="Noto Sans" w:hAnsi="Noto Sans" w:cs="Noto Sans"/>
          <w:sz w:val="20"/>
          <w:szCs w:val="20"/>
          <w:lang w:val="en-US"/>
        </w:rPr>
        <w:t>0</w:t>
      </w:r>
      <w:r w:rsidRPr="00E54FE4">
        <w:rPr>
          <w:rFonts w:ascii="Noto Sans" w:hAnsi="Noto Sans" w:cs="Noto Sans"/>
          <w:sz w:val="20"/>
          <w:szCs w:val="20"/>
        </w:rPr>
        <w:t>00 leading researchers that promotes excellence in the life sciences in Europe and beyond. The major goals of the organization are to support talented researchers at all stages of their careers, stimulate the exchange of scientific information, and help build a research environment where scientists can achieve their best work.</w:t>
      </w:r>
    </w:p>
    <w:p w14:paraId="7CE158B2" w14:textId="77777777" w:rsidR="00E54FE4" w:rsidRPr="00E54FE4" w:rsidRDefault="00E54FE4" w:rsidP="00E54FE4">
      <w:pPr>
        <w:widowControl w:val="0"/>
        <w:autoSpaceDE w:val="0"/>
        <w:autoSpaceDN w:val="0"/>
        <w:adjustRightInd w:val="0"/>
        <w:rPr>
          <w:rFonts w:ascii="Noto Sans" w:hAnsi="Noto Sans" w:cs="Noto Sans"/>
          <w:sz w:val="20"/>
          <w:szCs w:val="20"/>
        </w:rPr>
      </w:pPr>
    </w:p>
    <w:p w14:paraId="6BD48429" w14:textId="6BDDEECF" w:rsidR="002B6D7D" w:rsidRPr="005F5576" w:rsidRDefault="00E54FE4" w:rsidP="00E54FE4">
      <w:pPr>
        <w:widowControl w:val="0"/>
        <w:autoSpaceDE w:val="0"/>
        <w:autoSpaceDN w:val="0"/>
        <w:adjustRightInd w:val="0"/>
        <w:rPr>
          <w:rFonts w:ascii="Noto Sans" w:hAnsi="Noto Sans" w:cs="Noto Sans"/>
          <w:sz w:val="20"/>
          <w:szCs w:val="20"/>
        </w:rPr>
      </w:pPr>
      <w:r w:rsidRPr="00E54FE4">
        <w:rPr>
          <w:rFonts w:ascii="Noto Sans" w:hAnsi="Noto Sans" w:cs="Noto Sans"/>
          <w:sz w:val="20"/>
          <w:szCs w:val="20"/>
        </w:rPr>
        <w:t>EMBO helps young scientists to advance their research, promote their international reputations and ensure their mobility. Courses, workshops, lectures and EMBO Press publications disseminate the latest research and offer training in techniques to maintain high standards of excellence in research practice. EMBO helps to shape science policy by seeking input and feedback from our communities and by following closely the trends in science.</w:t>
      </w:r>
      <w:r>
        <w:rPr>
          <w:rFonts w:ascii="Noto Sans" w:hAnsi="Noto Sans" w:cs="Noto Sans"/>
          <w:sz w:val="20"/>
          <w:szCs w:val="20"/>
          <w:lang w:val="en-US"/>
        </w:rPr>
        <w:t xml:space="preserve"> </w:t>
      </w:r>
      <w:r w:rsidR="002B6D7D" w:rsidRPr="005F5576">
        <w:rPr>
          <w:rFonts w:ascii="Noto Sans" w:hAnsi="Noto Sans" w:cs="Noto Sans"/>
          <w:sz w:val="20"/>
          <w:szCs w:val="20"/>
        </w:rPr>
        <w:t xml:space="preserve">For more information: </w:t>
      </w:r>
      <w:hyperlink r:id="rId5" w:history="1">
        <w:r w:rsidR="002B6D7D" w:rsidRPr="005F5576">
          <w:rPr>
            <w:rStyle w:val="Hypertextovodkaz"/>
            <w:rFonts w:ascii="Noto Sans" w:hAnsi="Noto Sans" w:cs="Noto Sans"/>
            <w:sz w:val="20"/>
            <w:szCs w:val="20"/>
          </w:rPr>
          <w:t>www.embo.org</w:t>
        </w:r>
      </w:hyperlink>
    </w:p>
    <w:sectPr w:rsidR="002B6D7D" w:rsidRPr="005F55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38"/>
    <w:rsid w:val="000006D0"/>
    <w:rsid w:val="00000C39"/>
    <w:rsid w:val="00001FD6"/>
    <w:rsid w:val="0000228D"/>
    <w:rsid w:val="00005661"/>
    <w:rsid w:val="00007902"/>
    <w:rsid w:val="00011319"/>
    <w:rsid w:val="00015135"/>
    <w:rsid w:val="00020F48"/>
    <w:rsid w:val="0002560A"/>
    <w:rsid w:val="00027D8F"/>
    <w:rsid w:val="00031470"/>
    <w:rsid w:val="00034D62"/>
    <w:rsid w:val="0003749A"/>
    <w:rsid w:val="000418C4"/>
    <w:rsid w:val="000432CB"/>
    <w:rsid w:val="00044641"/>
    <w:rsid w:val="000458A0"/>
    <w:rsid w:val="00050897"/>
    <w:rsid w:val="000533B3"/>
    <w:rsid w:val="000544DD"/>
    <w:rsid w:val="000555A2"/>
    <w:rsid w:val="00060857"/>
    <w:rsid w:val="000621A7"/>
    <w:rsid w:val="0006225E"/>
    <w:rsid w:val="00067B16"/>
    <w:rsid w:val="000700BD"/>
    <w:rsid w:val="00070129"/>
    <w:rsid w:val="0007117F"/>
    <w:rsid w:val="00080267"/>
    <w:rsid w:val="00080C48"/>
    <w:rsid w:val="00081012"/>
    <w:rsid w:val="00082B7F"/>
    <w:rsid w:val="0008588B"/>
    <w:rsid w:val="00087781"/>
    <w:rsid w:val="00091564"/>
    <w:rsid w:val="0009175F"/>
    <w:rsid w:val="00094DA0"/>
    <w:rsid w:val="000957A8"/>
    <w:rsid w:val="00096ACA"/>
    <w:rsid w:val="00096D27"/>
    <w:rsid w:val="00097C3F"/>
    <w:rsid w:val="000A12B6"/>
    <w:rsid w:val="000A5758"/>
    <w:rsid w:val="000A6923"/>
    <w:rsid w:val="000A72EB"/>
    <w:rsid w:val="000B03A8"/>
    <w:rsid w:val="000B0DB9"/>
    <w:rsid w:val="000B106F"/>
    <w:rsid w:val="000C3654"/>
    <w:rsid w:val="000D40DF"/>
    <w:rsid w:val="000D7228"/>
    <w:rsid w:val="000E182F"/>
    <w:rsid w:val="000E1A6C"/>
    <w:rsid w:val="000E56F9"/>
    <w:rsid w:val="000F2532"/>
    <w:rsid w:val="000F2607"/>
    <w:rsid w:val="000F42DF"/>
    <w:rsid w:val="000F586E"/>
    <w:rsid w:val="000F6DBE"/>
    <w:rsid w:val="001033C7"/>
    <w:rsid w:val="001038B4"/>
    <w:rsid w:val="00104DDB"/>
    <w:rsid w:val="00106125"/>
    <w:rsid w:val="00112B56"/>
    <w:rsid w:val="001346BD"/>
    <w:rsid w:val="00135606"/>
    <w:rsid w:val="001375CD"/>
    <w:rsid w:val="0014418A"/>
    <w:rsid w:val="00150859"/>
    <w:rsid w:val="00156234"/>
    <w:rsid w:val="0015799D"/>
    <w:rsid w:val="00160E2E"/>
    <w:rsid w:val="0016402E"/>
    <w:rsid w:val="001752FC"/>
    <w:rsid w:val="00175C1B"/>
    <w:rsid w:val="00176DB5"/>
    <w:rsid w:val="0017708E"/>
    <w:rsid w:val="00177E8E"/>
    <w:rsid w:val="00180218"/>
    <w:rsid w:val="001827DC"/>
    <w:rsid w:val="00185C46"/>
    <w:rsid w:val="00193572"/>
    <w:rsid w:val="00195917"/>
    <w:rsid w:val="00196C15"/>
    <w:rsid w:val="001A1403"/>
    <w:rsid w:val="001A2E03"/>
    <w:rsid w:val="001A5E40"/>
    <w:rsid w:val="001A6C88"/>
    <w:rsid w:val="001B0EB0"/>
    <w:rsid w:val="001B1E25"/>
    <w:rsid w:val="001B3DDE"/>
    <w:rsid w:val="001B4CE0"/>
    <w:rsid w:val="001B507A"/>
    <w:rsid w:val="001B52DB"/>
    <w:rsid w:val="001B5445"/>
    <w:rsid w:val="001C0880"/>
    <w:rsid w:val="001C391C"/>
    <w:rsid w:val="001C3A37"/>
    <w:rsid w:val="001C5329"/>
    <w:rsid w:val="001E24EA"/>
    <w:rsid w:val="001E5C18"/>
    <w:rsid w:val="001F15FE"/>
    <w:rsid w:val="001F1C0B"/>
    <w:rsid w:val="001F1D14"/>
    <w:rsid w:val="001F633C"/>
    <w:rsid w:val="001F794B"/>
    <w:rsid w:val="00200801"/>
    <w:rsid w:val="00204329"/>
    <w:rsid w:val="00207780"/>
    <w:rsid w:val="00211F76"/>
    <w:rsid w:val="00217254"/>
    <w:rsid w:val="002202AE"/>
    <w:rsid w:val="002208B8"/>
    <w:rsid w:val="00220E31"/>
    <w:rsid w:val="00222582"/>
    <w:rsid w:val="00224513"/>
    <w:rsid w:val="00227AAA"/>
    <w:rsid w:val="00227AE5"/>
    <w:rsid w:val="00233178"/>
    <w:rsid w:val="002338DF"/>
    <w:rsid w:val="002358E2"/>
    <w:rsid w:val="00235949"/>
    <w:rsid w:val="00236CEE"/>
    <w:rsid w:val="00240469"/>
    <w:rsid w:val="00240902"/>
    <w:rsid w:val="002610F4"/>
    <w:rsid w:val="0026663C"/>
    <w:rsid w:val="002718FF"/>
    <w:rsid w:val="00273B65"/>
    <w:rsid w:val="00275B15"/>
    <w:rsid w:val="00282010"/>
    <w:rsid w:val="00283EAE"/>
    <w:rsid w:val="0028567E"/>
    <w:rsid w:val="0029024D"/>
    <w:rsid w:val="00292380"/>
    <w:rsid w:val="002A086E"/>
    <w:rsid w:val="002A2C07"/>
    <w:rsid w:val="002A7F2E"/>
    <w:rsid w:val="002B0939"/>
    <w:rsid w:val="002B09D7"/>
    <w:rsid w:val="002B2CB3"/>
    <w:rsid w:val="002B3E05"/>
    <w:rsid w:val="002B440A"/>
    <w:rsid w:val="002B6D7D"/>
    <w:rsid w:val="002B77B1"/>
    <w:rsid w:val="002C235C"/>
    <w:rsid w:val="002C7BCE"/>
    <w:rsid w:val="002D1CFA"/>
    <w:rsid w:val="002D2136"/>
    <w:rsid w:val="002D3F69"/>
    <w:rsid w:val="002E082E"/>
    <w:rsid w:val="002E10E1"/>
    <w:rsid w:val="002E74FD"/>
    <w:rsid w:val="002F208D"/>
    <w:rsid w:val="002F2B78"/>
    <w:rsid w:val="002F5039"/>
    <w:rsid w:val="003021B6"/>
    <w:rsid w:val="003044AF"/>
    <w:rsid w:val="00307060"/>
    <w:rsid w:val="00310728"/>
    <w:rsid w:val="003109D0"/>
    <w:rsid w:val="00311C62"/>
    <w:rsid w:val="003134AF"/>
    <w:rsid w:val="00315C9A"/>
    <w:rsid w:val="0031719A"/>
    <w:rsid w:val="003252FE"/>
    <w:rsid w:val="00326C87"/>
    <w:rsid w:val="00332484"/>
    <w:rsid w:val="00336FD4"/>
    <w:rsid w:val="00340B3D"/>
    <w:rsid w:val="0034375B"/>
    <w:rsid w:val="0034485C"/>
    <w:rsid w:val="00345554"/>
    <w:rsid w:val="00352EB0"/>
    <w:rsid w:val="00355905"/>
    <w:rsid w:val="003561CE"/>
    <w:rsid w:val="0036001B"/>
    <w:rsid w:val="00360CA1"/>
    <w:rsid w:val="00361752"/>
    <w:rsid w:val="003633AF"/>
    <w:rsid w:val="00363414"/>
    <w:rsid w:val="003663A4"/>
    <w:rsid w:val="00366E68"/>
    <w:rsid w:val="00371BB4"/>
    <w:rsid w:val="0037334B"/>
    <w:rsid w:val="00373E29"/>
    <w:rsid w:val="00375E95"/>
    <w:rsid w:val="00380F22"/>
    <w:rsid w:val="003819E7"/>
    <w:rsid w:val="0039242C"/>
    <w:rsid w:val="00392DA6"/>
    <w:rsid w:val="003953CF"/>
    <w:rsid w:val="003978AD"/>
    <w:rsid w:val="003A4829"/>
    <w:rsid w:val="003A53A9"/>
    <w:rsid w:val="003A5542"/>
    <w:rsid w:val="003A65AC"/>
    <w:rsid w:val="003A7F45"/>
    <w:rsid w:val="003B16F4"/>
    <w:rsid w:val="003B2325"/>
    <w:rsid w:val="003B7B13"/>
    <w:rsid w:val="003C18A1"/>
    <w:rsid w:val="003C217C"/>
    <w:rsid w:val="003C580A"/>
    <w:rsid w:val="003C62DD"/>
    <w:rsid w:val="003C63D4"/>
    <w:rsid w:val="003C7C0C"/>
    <w:rsid w:val="003E003A"/>
    <w:rsid w:val="003E0C95"/>
    <w:rsid w:val="003E1255"/>
    <w:rsid w:val="003E1951"/>
    <w:rsid w:val="003E2F2B"/>
    <w:rsid w:val="003E3B54"/>
    <w:rsid w:val="003E74D6"/>
    <w:rsid w:val="003E753D"/>
    <w:rsid w:val="003F04E8"/>
    <w:rsid w:val="003F2F40"/>
    <w:rsid w:val="003F77BD"/>
    <w:rsid w:val="004079E1"/>
    <w:rsid w:val="00407F37"/>
    <w:rsid w:val="00413082"/>
    <w:rsid w:val="00416194"/>
    <w:rsid w:val="004167B2"/>
    <w:rsid w:val="00417A36"/>
    <w:rsid w:val="004208E1"/>
    <w:rsid w:val="00423A0F"/>
    <w:rsid w:val="0042450A"/>
    <w:rsid w:val="00431ADA"/>
    <w:rsid w:val="00431C04"/>
    <w:rsid w:val="00432F80"/>
    <w:rsid w:val="00436552"/>
    <w:rsid w:val="00436643"/>
    <w:rsid w:val="00441E00"/>
    <w:rsid w:val="00443890"/>
    <w:rsid w:val="00444D04"/>
    <w:rsid w:val="00451204"/>
    <w:rsid w:val="00457A29"/>
    <w:rsid w:val="00463715"/>
    <w:rsid w:val="00463A49"/>
    <w:rsid w:val="00463E1F"/>
    <w:rsid w:val="00464C96"/>
    <w:rsid w:val="00467BA5"/>
    <w:rsid w:val="00472971"/>
    <w:rsid w:val="00476385"/>
    <w:rsid w:val="004807B2"/>
    <w:rsid w:val="0048081F"/>
    <w:rsid w:val="00482BC4"/>
    <w:rsid w:val="00482D21"/>
    <w:rsid w:val="00486654"/>
    <w:rsid w:val="00487919"/>
    <w:rsid w:val="004900E2"/>
    <w:rsid w:val="00492380"/>
    <w:rsid w:val="00493243"/>
    <w:rsid w:val="00493979"/>
    <w:rsid w:val="00493F53"/>
    <w:rsid w:val="0049460D"/>
    <w:rsid w:val="00495A85"/>
    <w:rsid w:val="00495EA0"/>
    <w:rsid w:val="004971F6"/>
    <w:rsid w:val="004977D1"/>
    <w:rsid w:val="004A207D"/>
    <w:rsid w:val="004A5DCB"/>
    <w:rsid w:val="004A6F73"/>
    <w:rsid w:val="004A7F20"/>
    <w:rsid w:val="004A7FD2"/>
    <w:rsid w:val="004B119E"/>
    <w:rsid w:val="004B4C20"/>
    <w:rsid w:val="004D0E75"/>
    <w:rsid w:val="004D18D8"/>
    <w:rsid w:val="004D192D"/>
    <w:rsid w:val="004D1993"/>
    <w:rsid w:val="004D6CE9"/>
    <w:rsid w:val="004E1456"/>
    <w:rsid w:val="004E6C94"/>
    <w:rsid w:val="004E6F86"/>
    <w:rsid w:val="004F0589"/>
    <w:rsid w:val="004F3E6C"/>
    <w:rsid w:val="005001B4"/>
    <w:rsid w:val="00501B0E"/>
    <w:rsid w:val="00502D78"/>
    <w:rsid w:val="00502FD6"/>
    <w:rsid w:val="0050648D"/>
    <w:rsid w:val="005076ED"/>
    <w:rsid w:val="0050798E"/>
    <w:rsid w:val="00510395"/>
    <w:rsid w:val="005104F4"/>
    <w:rsid w:val="00513194"/>
    <w:rsid w:val="00515348"/>
    <w:rsid w:val="005155CE"/>
    <w:rsid w:val="00516ED0"/>
    <w:rsid w:val="00517394"/>
    <w:rsid w:val="00517A74"/>
    <w:rsid w:val="0052694E"/>
    <w:rsid w:val="00527CB2"/>
    <w:rsid w:val="00530E5B"/>
    <w:rsid w:val="005338C9"/>
    <w:rsid w:val="00533982"/>
    <w:rsid w:val="00534B6D"/>
    <w:rsid w:val="00535B73"/>
    <w:rsid w:val="00541F3E"/>
    <w:rsid w:val="0055009C"/>
    <w:rsid w:val="00552101"/>
    <w:rsid w:val="005540D7"/>
    <w:rsid w:val="00554AA6"/>
    <w:rsid w:val="005558A2"/>
    <w:rsid w:val="005653EB"/>
    <w:rsid w:val="00566A0F"/>
    <w:rsid w:val="0056760A"/>
    <w:rsid w:val="00567D52"/>
    <w:rsid w:val="00574177"/>
    <w:rsid w:val="00574B0D"/>
    <w:rsid w:val="00574CEA"/>
    <w:rsid w:val="00576008"/>
    <w:rsid w:val="00577617"/>
    <w:rsid w:val="00580A12"/>
    <w:rsid w:val="00585D19"/>
    <w:rsid w:val="00586A4E"/>
    <w:rsid w:val="00586CE2"/>
    <w:rsid w:val="00590770"/>
    <w:rsid w:val="005945C3"/>
    <w:rsid w:val="005A180C"/>
    <w:rsid w:val="005A2E88"/>
    <w:rsid w:val="005A3121"/>
    <w:rsid w:val="005A4B53"/>
    <w:rsid w:val="005B0D56"/>
    <w:rsid w:val="005C19AD"/>
    <w:rsid w:val="005C7928"/>
    <w:rsid w:val="005C7AEE"/>
    <w:rsid w:val="005D0DF8"/>
    <w:rsid w:val="005D1F28"/>
    <w:rsid w:val="005D2B12"/>
    <w:rsid w:val="005D3CAD"/>
    <w:rsid w:val="005D413D"/>
    <w:rsid w:val="005D4439"/>
    <w:rsid w:val="005D5F4B"/>
    <w:rsid w:val="005D6137"/>
    <w:rsid w:val="005E78AC"/>
    <w:rsid w:val="005E7D73"/>
    <w:rsid w:val="005F2583"/>
    <w:rsid w:val="005F5576"/>
    <w:rsid w:val="005F5B80"/>
    <w:rsid w:val="005F5DF0"/>
    <w:rsid w:val="005F5FCB"/>
    <w:rsid w:val="00607752"/>
    <w:rsid w:val="00610051"/>
    <w:rsid w:val="0061145F"/>
    <w:rsid w:val="006117C2"/>
    <w:rsid w:val="006122F2"/>
    <w:rsid w:val="006134EE"/>
    <w:rsid w:val="0061687F"/>
    <w:rsid w:val="00622B4C"/>
    <w:rsid w:val="006311C0"/>
    <w:rsid w:val="006339B4"/>
    <w:rsid w:val="0063740F"/>
    <w:rsid w:val="006427C2"/>
    <w:rsid w:val="00644E8C"/>
    <w:rsid w:val="00647585"/>
    <w:rsid w:val="006476FD"/>
    <w:rsid w:val="00655463"/>
    <w:rsid w:val="00655850"/>
    <w:rsid w:val="006641F6"/>
    <w:rsid w:val="00665051"/>
    <w:rsid w:val="006706F4"/>
    <w:rsid w:val="00670A9A"/>
    <w:rsid w:val="00671348"/>
    <w:rsid w:val="00671963"/>
    <w:rsid w:val="00676B39"/>
    <w:rsid w:val="00681CFD"/>
    <w:rsid w:val="00685F9D"/>
    <w:rsid w:val="006866AE"/>
    <w:rsid w:val="0068681F"/>
    <w:rsid w:val="006916DB"/>
    <w:rsid w:val="006953A2"/>
    <w:rsid w:val="00696B12"/>
    <w:rsid w:val="00696B63"/>
    <w:rsid w:val="00697BBD"/>
    <w:rsid w:val="006A0099"/>
    <w:rsid w:val="006A3253"/>
    <w:rsid w:val="006A4BC8"/>
    <w:rsid w:val="006A4E20"/>
    <w:rsid w:val="006C1790"/>
    <w:rsid w:val="006C4872"/>
    <w:rsid w:val="006C75D8"/>
    <w:rsid w:val="006D09A3"/>
    <w:rsid w:val="006D6DE8"/>
    <w:rsid w:val="006E2B0F"/>
    <w:rsid w:val="006E4B57"/>
    <w:rsid w:val="006E5444"/>
    <w:rsid w:val="006E73B6"/>
    <w:rsid w:val="006F0AF7"/>
    <w:rsid w:val="006F28AA"/>
    <w:rsid w:val="006F6312"/>
    <w:rsid w:val="006F6403"/>
    <w:rsid w:val="006F667A"/>
    <w:rsid w:val="006F69BD"/>
    <w:rsid w:val="007003A3"/>
    <w:rsid w:val="00707BB4"/>
    <w:rsid w:val="007111D2"/>
    <w:rsid w:val="00712C8B"/>
    <w:rsid w:val="0071625A"/>
    <w:rsid w:val="00720B22"/>
    <w:rsid w:val="00720D4D"/>
    <w:rsid w:val="007232DA"/>
    <w:rsid w:val="00723551"/>
    <w:rsid w:val="00723FA7"/>
    <w:rsid w:val="00724425"/>
    <w:rsid w:val="00724C5A"/>
    <w:rsid w:val="007278AD"/>
    <w:rsid w:val="00730BA3"/>
    <w:rsid w:val="00731C79"/>
    <w:rsid w:val="007331A5"/>
    <w:rsid w:val="007359B9"/>
    <w:rsid w:val="00737663"/>
    <w:rsid w:val="00742A19"/>
    <w:rsid w:val="00743BAC"/>
    <w:rsid w:val="00745C44"/>
    <w:rsid w:val="00746A58"/>
    <w:rsid w:val="0075082C"/>
    <w:rsid w:val="0075490A"/>
    <w:rsid w:val="007768B9"/>
    <w:rsid w:val="00777397"/>
    <w:rsid w:val="00780A0D"/>
    <w:rsid w:val="007812DC"/>
    <w:rsid w:val="0078445F"/>
    <w:rsid w:val="00794F23"/>
    <w:rsid w:val="007A5F3E"/>
    <w:rsid w:val="007A7E1E"/>
    <w:rsid w:val="007B2FF0"/>
    <w:rsid w:val="007B46C2"/>
    <w:rsid w:val="007B6CF6"/>
    <w:rsid w:val="007B7CB9"/>
    <w:rsid w:val="007C4F1F"/>
    <w:rsid w:val="007C53A9"/>
    <w:rsid w:val="007D0112"/>
    <w:rsid w:val="007D1C5E"/>
    <w:rsid w:val="007D2E93"/>
    <w:rsid w:val="007D5763"/>
    <w:rsid w:val="007D5FD6"/>
    <w:rsid w:val="007E05B9"/>
    <w:rsid w:val="007E15C6"/>
    <w:rsid w:val="007E3E2C"/>
    <w:rsid w:val="007E403C"/>
    <w:rsid w:val="007E61F0"/>
    <w:rsid w:val="007F0A98"/>
    <w:rsid w:val="007F59C6"/>
    <w:rsid w:val="007F5A39"/>
    <w:rsid w:val="007F5B5A"/>
    <w:rsid w:val="0080480E"/>
    <w:rsid w:val="00814226"/>
    <w:rsid w:val="008155C3"/>
    <w:rsid w:val="00815927"/>
    <w:rsid w:val="008300B7"/>
    <w:rsid w:val="008343AD"/>
    <w:rsid w:val="00840078"/>
    <w:rsid w:val="00840C53"/>
    <w:rsid w:val="008461E8"/>
    <w:rsid w:val="00847477"/>
    <w:rsid w:val="008518C5"/>
    <w:rsid w:val="00851AA8"/>
    <w:rsid w:val="00852997"/>
    <w:rsid w:val="0085333E"/>
    <w:rsid w:val="0085466F"/>
    <w:rsid w:val="008637C4"/>
    <w:rsid w:val="00866106"/>
    <w:rsid w:val="00870536"/>
    <w:rsid w:val="00874D6C"/>
    <w:rsid w:val="008750C0"/>
    <w:rsid w:val="00876738"/>
    <w:rsid w:val="00876E91"/>
    <w:rsid w:val="00877E8E"/>
    <w:rsid w:val="00881D5A"/>
    <w:rsid w:val="008821C8"/>
    <w:rsid w:val="008849CD"/>
    <w:rsid w:val="008867A3"/>
    <w:rsid w:val="0088701F"/>
    <w:rsid w:val="00890106"/>
    <w:rsid w:val="00891E95"/>
    <w:rsid w:val="0089243B"/>
    <w:rsid w:val="00894C5B"/>
    <w:rsid w:val="008952A4"/>
    <w:rsid w:val="00895B63"/>
    <w:rsid w:val="008961EE"/>
    <w:rsid w:val="00896B14"/>
    <w:rsid w:val="008A0AD6"/>
    <w:rsid w:val="008A1465"/>
    <w:rsid w:val="008A5A0D"/>
    <w:rsid w:val="008B316A"/>
    <w:rsid w:val="008B3AE3"/>
    <w:rsid w:val="008B502B"/>
    <w:rsid w:val="008B564A"/>
    <w:rsid w:val="008C0E9B"/>
    <w:rsid w:val="008C3BF1"/>
    <w:rsid w:val="008C43AE"/>
    <w:rsid w:val="008D04FC"/>
    <w:rsid w:val="008D34D0"/>
    <w:rsid w:val="008E0FF4"/>
    <w:rsid w:val="008E10C5"/>
    <w:rsid w:val="008E4A0E"/>
    <w:rsid w:val="008E7089"/>
    <w:rsid w:val="008E71A6"/>
    <w:rsid w:val="008E7DB3"/>
    <w:rsid w:val="008F210C"/>
    <w:rsid w:val="008F24B5"/>
    <w:rsid w:val="008F6E29"/>
    <w:rsid w:val="00901D33"/>
    <w:rsid w:val="00903479"/>
    <w:rsid w:val="009044C6"/>
    <w:rsid w:val="009144C5"/>
    <w:rsid w:val="0091685B"/>
    <w:rsid w:val="00921CED"/>
    <w:rsid w:val="00922737"/>
    <w:rsid w:val="00925050"/>
    <w:rsid w:val="0092509E"/>
    <w:rsid w:val="009251C0"/>
    <w:rsid w:val="00926EA0"/>
    <w:rsid w:val="00927902"/>
    <w:rsid w:val="00927F20"/>
    <w:rsid w:val="009318FC"/>
    <w:rsid w:val="009355B6"/>
    <w:rsid w:val="00937398"/>
    <w:rsid w:val="00946665"/>
    <w:rsid w:val="00947278"/>
    <w:rsid w:val="009475C3"/>
    <w:rsid w:val="00952DD6"/>
    <w:rsid w:val="00953AFD"/>
    <w:rsid w:val="009553E8"/>
    <w:rsid w:val="00956E01"/>
    <w:rsid w:val="009575C1"/>
    <w:rsid w:val="00961608"/>
    <w:rsid w:val="00971C45"/>
    <w:rsid w:val="0097286C"/>
    <w:rsid w:val="00972F11"/>
    <w:rsid w:val="0097399B"/>
    <w:rsid w:val="009763D9"/>
    <w:rsid w:val="0098447D"/>
    <w:rsid w:val="00985EE1"/>
    <w:rsid w:val="00990071"/>
    <w:rsid w:val="0099145F"/>
    <w:rsid w:val="00993B82"/>
    <w:rsid w:val="0099579B"/>
    <w:rsid w:val="00996494"/>
    <w:rsid w:val="00997BE2"/>
    <w:rsid w:val="009A7D3F"/>
    <w:rsid w:val="009B336D"/>
    <w:rsid w:val="009B4880"/>
    <w:rsid w:val="009B51F9"/>
    <w:rsid w:val="009B7E90"/>
    <w:rsid w:val="009C3FC7"/>
    <w:rsid w:val="009C4094"/>
    <w:rsid w:val="009C4E2C"/>
    <w:rsid w:val="009C5471"/>
    <w:rsid w:val="009C6B47"/>
    <w:rsid w:val="009D4A0E"/>
    <w:rsid w:val="009D5655"/>
    <w:rsid w:val="009E2758"/>
    <w:rsid w:val="009E47F9"/>
    <w:rsid w:val="009E4AAE"/>
    <w:rsid w:val="009E5AAA"/>
    <w:rsid w:val="009E6326"/>
    <w:rsid w:val="009E6844"/>
    <w:rsid w:val="009F1003"/>
    <w:rsid w:val="009F19FF"/>
    <w:rsid w:val="009F49D6"/>
    <w:rsid w:val="00A00158"/>
    <w:rsid w:val="00A0143B"/>
    <w:rsid w:val="00A100BF"/>
    <w:rsid w:val="00A11377"/>
    <w:rsid w:val="00A11CEE"/>
    <w:rsid w:val="00A156DB"/>
    <w:rsid w:val="00A15A52"/>
    <w:rsid w:val="00A21E29"/>
    <w:rsid w:val="00A23559"/>
    <w:rsid w:val="00A269E5"/>
    <w:rsid w:val="00A33E10"/>
    <w:rsid w:val="00A3747B"/>
    <w:rsid w:val="00A42977"/>
    <w:rsid w:val="00A42BA3"/>
    <w:rsid w:val="00A45C2C"/>
    <w:rsid w:val="00A5025E"/>
    <w:rsid w:val="00A5423E"/>
    <w:rsid w:val="00A606B2"/>
    <w:rsid w:val="00A66687"/>
    <w:rsid w:val="00A6677B"/>
    <w:rsid w:val="00A67633"/>
    <w:rsid w:val="00A67FFC"/>
    <w:rsid w:val="00A71765"/>
    <w:rsid w:val="00A7763E"/>
    <w:rsid w:val="00A80EDB"/>
    <w:rsid w:val="00A821CF"/>
    <w:rsid w:val="00A843FA"/>
    <w:rsid w:val="00A86142"/>
    <w:rsid w:val="00A87F2C"/>
    <w:rsid w:val="00A91004"/>
    <w:rsid w:val="00A94FE6"/>
    <w:rsid w:val="00A95D25"/>
    <w:rsid w:val="00A970AF"/>
    <w:rsid w:val="00AA0392"/>
    <w:rsid w:val="00AA1BE8"/>
    <w:rsid w:val="00AA2B14"/>
    <w:rsid w:val="00AA4C9D"/>
    <w:rsid w:val="00AA65E7"/>
    <w:rsid w:val="00AA6ADA"/>
    <w:rsid w:val="00AB4971"/>
    <w:rsid w:val="00AB53C1"/>
    <w:rsid w:val="00AB70CC"/>
    <w:rsid w:val="00AB75A7"/>
    <w:rsid w:val="00AC011B"/>
    <w:rsid w:val="00AC278A"/>
    <w:rsid w:val="00AC2D8E"/>
    <w:rsid w:val="00AD1055"/>
    <w:rsid w:val="00AD173B"/>
    <w:rsid w:val="00AD1C3D"/>
    <w:rsid w:val="00AD2893"/>
    <w:rsid w:val="00AD68F3"/>
    <w:rsid w:val="00AE3DCB"/>
    <w:rsid w:val="00AF0931"/>
    <w:rsid w:val="00AF1C7A"/>
    <w:rsid w:val="00AF3704"/>
    <w:rsid w:val="00AF3952"/>
    <w:rsid w:val="00AF6A1C"/>
    <w:rsid w:val="00B005C3"/>
    <w:rsid w:val="00B0308B"/>
    <w:rsid w:val="00B0427B"/>
    <w:rsid w:val="00B04997"/>
    <w:rsid w:val="00B073B5"/>
    <w:rsid w:val="00B07CB1"/>
    <w:rsid w:val="00B10B88"/>
    <w:rsid w:val="00B117C0"/>
    <w:rsid w:val="00B129FD"/>
    <w:rsid w:val="00B155D2"/>
    <w:rsid w:val="00B156E8"/>
    <w:rsid w:val="00B1762F"/>
    <w:rsid w:val="00B21DE7"/>
    <w:rsid w:val="00B22AFA"/>
    <w:rsid w:val="00B24557"/>
    <w:rsid w:val="00B341EA"/>
    <w:rsid w:val="00B37A83"/>
    <w:rsid w:val="00B42763"/>
    <w:rsid w:val="00B43A58"/>
    <w:rsid w:val="00B52EB2"/>
    <w:rsid w:val="00B56D8D"/>
    <w:rsid w:val="00B571AC"/>
    <w:rsid w:val="00B57861"/>
    <w:rsid w:val="00B57ABD"/>
    <w:rsid w:val="00B57B52"/>
    <w:rsid w:val="00B6018B"/>
    <w:rsid w:val="00B61D4F"/>
    <w:rsid w:val="00B6568B"/>
    <w:rsid w:val="00B70328"/>
    <w:rsid w:val="00B745E2"/>
    <w:rsid w:val="00B747F8"/>
    <w:rsid w:val="00B77BD2"/>
    <w:rsid w:val="00B81B7C"/>
    <w:rsid w:val="00B84747"/>
    <w:rsid w:val="00B8512D"/>
    <w:rsid w:val="00B92976"/>
    <w:rsid w:val="00B9347F"/>
    <w:rsid w:val="00BA17CF"/>
    <w:rsid w:val="00BA2AD7"/>
    <w:rsid w:val="00BB0E2B"/>
    <w:rsid w:val="00BC091F"/>
    <w:rsid w:val="00BC4F09"/>
    <w:rsid w:val="00BC6AFE"/>
    <w:rsid w:val="00BC71FC"/>
    <w:rsid w:val="00BD0220"/>
    <w:rsid w:val="00BD23F7"/>
    <w:rsid w:val="00BD4694"/>
    <w:rsid w:val="00BD6C6D"/>
    <w:rsid w:val="00BE4307"/>
    <w:rsid w:val="00BF5A19"/>
    <w:rsid w:val="00C0161E"/>
    <w:rsid w:val="00C04540"/>
    <w:rsid w:val="00C06BCF"/>
    <w:rsid w:val="00C11482"/>
    <w:rsid w:val="00C13B0B"/>
    <w:rsid w:val="00C1651C"/>
    <w:rsid w:val="00C17A36"/>
    <w:rsid w:val="00C20CF6"/>
    <w:rsid w:val="00C30428"/>
    <w:rsid w:val="00C34797"/>
    <w:rsid w:val="00C35147"/>
    <w:rsid w:val="00C42A8C"/>
    <w:rsid w:val="00C44455"/>
    <w:rsid w:val="00C504EA"/>
    <w:rsid w:val="00C52A92"/>
    <w:rsid w:val="00C55209"/>
    <w:rsid w:val="00C61B28"/>
    <w:rsid w:val="00C64168"/>
    <w:rsid w:val="00C65227"/>
    <w:rsid w:val="00C67F71"/>
    <w:rsid w:val="00C72E23"/>
    <w:rsid w:val="00C7482E"/>
    <w:rsid w:val="00C751FD"/>
    <w:rsid w:val="00C75D42"/>
    <w:rsid w:val="00C761A8"/>
    <w:rsid w:val="00C80B1C"/>
    <w:rsid w:val="00C81E70"/>
    <w:rsid w:val="00C86162"/>
    <w:rsid w:val="00C907E7"/>
    <w:rsid w:val="00C90916"/>
    <w:rsid w:val="00C912EB"/>
    <w:rsid w:val="00C9239A"/>
    <w:rsid w:val="00C933F7"/>
    <w:rsid w:val="00C94546"/>
    <w:rsid w:val="00C95FFF"/>
    <w:rsid w:val="00C96E28"/>
    <w:rsid w:val="00CA15A8"/>
    <w:rsid w:val="00CA6AA4"/>
    <w:rsid w:val="00CB5716"/>
    <w:rsid w:val="00CB778D"/>
    <w:rsid w:val="00CC1224"/>
    <w:rsid w:val="00CC7475"/>
    <w:rsid w:val="00CD2698"/>
    <w:rsid w:val="00CD2ACA"/>
    <w:rsid w:val="00CD2C77"/>
    <w:rsid w:val="00CD7057"/>
    <w:rsid w:val="00CE534C"/>
    <w:rsid w:val="00CE5373"/>
    <w:rsid w:val="00CE755B"/>
    <w:rsid w:val="00CF2292"/>
    <w:rsid w:val="00CF40C2"/>
    <w:rsid w:val="00CF4D05"/>
    <w:rsid w:val="00CF7A00"/>
    <w:rsid w:val="00D007C3"/>
    <w:rsid w:val="00D02C56"/>
    <w:rsid w:val="00D14BBB"/>
    <w:rsid w:val="00D150BF"/>
    <w:rsid w:val="00D16583"/>
    <w:rsid w:val="00D16925"/>
    <w:rsid w:val="00D22E79"/>
    <w:rsid w:val="00D24B53"/>
    <w:rsid w:val="00D25918"/>
    <w:rsid w:val="00D25E73"/>
    <w:rsid w:val="00D264F8"/>
    <w:rsid w:val="00D36443"/>
    <w:rsid w:val="00D372A9"/>
    <w:rsid w:val="00D405B6"/>
    <w:rsid w:val="00D40E08"/>
    <w:rsid w:val="00D42238"/>
    <w:rsid w:val="00D423E1"/>
    <w:rsid w:val="00D52D59"/>
    <w:rsid w:val="00D61105"/>
    <w:rsid w:val="00D71BA0"/>
    <w:rsid w:val="00D72768"/>
    <w:rsid w:val="00D7331F"/>
    <w:rsid w:val="00D7333D"/>
    <w:rsid w:val="00D759B5"/>
    <w:rsid w:val="00D7656E"/>
    <w:rsid w:val="00D77495"/>
    <w:rsid w:val="00D801F9"/>
    <w:rsid w:val="00D80C44"/>
    <w:rsid w:val="00D81EA1"/>
    <w:rsid w:val="00D839A0"/>
    <w:rsid w:val="00D854F1"/>
    <w:rsid w:val="00DA0F0E"/>
    <w:rsid w:val="00DA12F3"/>
    <w:rsid w:val="00DA2A5E"/>
    <w:rsid w:val="00DB20F8"/>
    <w:rsid w:val="00DB3BDE"/>
    <w:rsid w:val="00DB6E07"/>
    <w:rsid w:val="00DC01DE"/>
    <w:rsid w:val="00DC04A8"/>
    <w:rsid w:val="00DC0B84"/>
    <w:rsid w:val="00DC533A"/>
    <w:rsid w:val="00DC5778"/>
    <w:rsid w:val="00DC7E29"/>
    <w:rsid w:val="00DD5669"/>
    <w:rsid w:val="00DD7EE4"/>
    <w:rsid w:val="00DE0529"/>
    <w:rsid w:val="00DE113D"/>
    <w:rsid w:val="00DE5C3B"/>
    <w:rsid w:val="00DE782F"/>
    <w:rsid w:val="00DF1FCA"/>
    <w:rsid w:val="00DF4165"/>
    <w:rsid w:val="00DF5AF4"/>
    <w:rsid w:val="00E0301B"/>
    <w:rsid w:val="00E03CA5"/>
    <w:rsid w:val="00E06FED"/>
    <w:rsid w:val="00E10B93"/>
    <w:rsid w:val="00E16134"/>
    <w:rsid w:val="00E20424"/>
    <w:rsid w:val="00E21D04"/>
    <w:rsid w:val="00E22599"/>
    <w:rsid w:val="00E24FB9"/>
    <w:rsid w:val="00E25AD0"/>
    <w:rsid w:val="00E26FF1"/>
    <w:rsid w:val="00E30761"/>
    <w:rsid w:val="00E316F1"/>
    <w:rsid w:val="00E34F1D"/>
    <w:rsid w:val="00E36854"/>
    <w:rsid w:val="00E40134"/>
    <w:rsid w:val="00E408C7"/>
    <w:rsid w:val="00E42630"/>
    <w:rsid w:val="00E42865"/>
    <w:rsid w:val="00E42CEA"/>
    <w:rsid w:val="00E449AC"/>
    <w:rsid w:val="00E465B3"/>
    <w:rsid w:val="00E46647"/>
    <w:rsid w:val="00E5480A"/>
    <w:rsid w:val="00E54FE4"/>
    <w:rsid w:val="00E55AD8"/>
    <w:rsid w:val="00E5681C"/>
    <w:rsid w:val="00E56AF7"/>
    <w:rsid w:val="00E60E92"/>
    <w:rsid w:val="00E6289A"/>
    <w:rsid w:val="00E64EC7"/>
    <w:rsid w:val="00E65945"/>
    <w:rsid w:val="00E664CD"/>
    <w:rsid w:val="00E67F95"/>
    <w:rsid w:val="00E72DEF"/>
    <w:rsid w:val="00E81702"/>
    <w:rsid w:val="00E82EA5"/>
    <w:rsid w:val="00E91241"/>
    <w:rsid w:val="00E931AF"/>
    <w:rsid w:val="00E95C2E"/>
    <w:rsid w:val="00EA2705"/>
    <w:rsid w:val="00EA30F2"/>
    <w:rsid w:val="00EA32C2"/>
    <w:rsid w:val="00EA6BB3"/>
    <w:rsid w:val="00EB535B"/>
    <w:rsid w:val="00EC26CF"/>
    <w:rsid w:val="00EC4EFE"/>
    <w:rsid w:val="00EC518B"/>
    <w:rsid w:val="00ED38A4"/>
    <w:rsid w:val="00ED3B95"/>
    <w:rsid w:val="00ED78FF"/>
    <w:rsid w:val="00EE0000"/>
    <w:rsid w:val="00EE013B"/>
    <w:rsid w:val="00EE3FFB"/>
    <w:rsid w:val="00EE612C"/>
    <w:rsid w:val="00EF386C"/>
    <w:rsid w:val="00EF6770"/>
    <w:rsid w:val="00F006F6"/>
    <w:rsid w:val="00F01C27"/>
    <w:rsid w:val="00F01EB5"/>
    <w:rsid w:val="00F027CB"/>
    <w:rsid w:val="00F07C38"/>
    <w:rsid w:val="00F07F69"/>
    <w:rsid w:val="00F106AB"/>
    <w:rsid w:val="00F115A0"/>
    <w:rsid w:val="00F1239E"/>
    <w:rsid w:val="00F14B0B"/>
    <w:rsid w:val="00F17967"/>
    <w:rsid w:val="00F21D53"/>
    <w:rsid w:val="00F21DAA"/>
    <w:rsid w:val="00F2540B"/>
    <w:rsid w:val="00F36539"/>
    <w:rsid w:val="00F426FC"/>
    <w:rsid w:val="00F44859"/>
    <w:rsid w:val="00F527D9"/>
    <w:rsid w:val="00F57FED"/>
    <w:rsid w:val="00F606C5"/>
    <w:rsid w:val="00F606CE"/>
    <w:rsid w:val="00F61429"/>
    <w:rsid w:val="00F721F7"/>
    <w:rsid w:val="00F84836"/>
    <w:rsid w:val="00F85BA8"/>
    <w:rsid w:val="00F86466"/>
    <w:rsid w:val="00F86D83"/>
    <w:rsid w:val="00F9155E"/>
    <w:rsid w:val="00F95FD6"/>
    <w:rsid w:val="00FA025C"/>
    <w:rsid w:val="00FA25DA"/>
    <w:rsid w:val="00FA3AC7"/>
    <w:rsid w:val="00FA7FD7"/>
    <w:rsid w:val="00FB049F"/>
    <w:rsid w:val="00FB5FC3"/>
    <w:rsid w:val="00FC3521"/>
    <w:rsid w:val="00FD0FFE"/>
    <w:rsid w:val="00FD5CDF"/>
    <w:rsid w:val="00FD746C"/>
    <w:rsid w:val="00FD7E6C"/>
    <w:rsid w:val="00FE6D44"/>
    <w:rsid w:val="00FF02DD"/>
    <w:rsid w:val="00FF22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11F6"/>
  <w15:chartTrackingRefBased/>
  <w15:docId w15:val="{613C31CC-4337-7B49-9245-A9A07EC1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1C0B"/>
    <w:rPr>
      <w:rFonts w:ascii="Times New Roman" w:eastAsia="Times New Roman" w:hAnsi="Times New Roman" w:cs="Times New Roman"/>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B6D7D"/>
    <w:rPr>
      <w:color w:val="0000FF"/>
      <w:u w:val="single"/>
    </w:rPr>
  </w:style>
  <w:style w:type="paragraph" w:customStyle="1" w:styleId="AboutEMBO">
    <w:name w:val="About_EMBO"/>
    <w:rsid w:val="002B6D7D"/>
    <w:pPr>
      <w:widowControl w:val="0"/>
      <w:autoSpaceDE w:val="0"/>
      <w:autoSpaceDN w:val="0"/>
      <w:adjustRightInd w:val="0"/>
      <w:spacing w:after="120" w:line="200" w:lineRule="exact"/>
    </w:pPr>
    <w:rPr>
      <w:rFonts w:ascii="Helvetica" w:eastAsia="Times New Roman" w:hAnsi="Helvetica" w:cs="Times New Roman"/>
      <w:sz w:val="16"/>
      <w:szCs w:val="26"/>
      <w:lang w:val="en-US"/>
    </w:rPr>
  </w:style>
  <w:style w:type="paragraph" w:styleId="Normlnweb">
    <w:name w:val="Normal (Web)"/>
    <w:basedOn w:val="Normln"/>
    <w:uiPriority w:val="99"/>
    <w:unhideWhenUsed/>
    <w:rsid w:val="002B6D7D"/>
    <w:pPr>
      <w:spacing w:before="100" w:beforeAutospacing="1" w:after="100" w:afterAutospacing="1"/>
    </w:pPr>
    <w:rPr>
      <w:lang w:val="de-DE"/>
    </w:rPr>
  </w:style>
  <w:style w:type="paragraph" w:styleId="Textbubliny">
    <w:name w:val="Balloon Text"/>
    <w:basedOn w:val="Normln"/>
    <w:link w:val="TextbublinyChar"/>
    <w:uiPriority w:val="99"/>
    <w:semiHidden/>
    <w:unhideWhenUsed/>
    <w:rsid w:val="00355905"/>
    <w:rPr>
      <w:sz w:val="18"/>
      <w:szCs w:val="18"/>
    </w:rPr>
  </w:style>
  <w:style w:type="character" w:customStyle="1" w:styleId="TextbublinyChar">
    <w:name w:val="Text bubliny Char"/>
    <w:basedOn w:val="Standardnpsmoodstavce"/>
    <w:link w:val="Textbubliny"/>
    <w:uiPriority w:val="99"/>
    <w:semiHidden/>
    <w:rsid w:val="00355905"/>
    <w:rPr>
      <w:rFonts w:ascii="Times New Roman" w:eastAsia="Times New Roman" w:hAnsi="Times New Roman" w:cs="Times New Roman"/>
      <w:sz w:val="18"/>
      <w:szCs w:val="18"/>
      <w:lang w:eastAsia="en-GB"/>
    </w:rPr>
  </w:style>
  <w:style w:type="character" w:styleId="Odkaznakoment">
    <w:name w:val="annotation reference"/>
    <w:basedOn w:val="Standardnpsmoodstavce"/>
    <w:uiPriority w:val="99"/>
    <w:semiHidden/>
    <w:unhideWhenUsed/>
    <w:rsid w:val="00E81702"/>
    <w:rPr>
      <w:sz w:val="16"/>
      <w:szCs w:val="16"/>
    </w:rPr>
  </w:style>
  <w:style w:type="paragraph" w:styleId="Textkomente">
    <w:name w:val="annotation text"/>
    <w:basedOn w:val="Normln"/>
    <w:link w:val="TextkomenteChar"/>
    <w:uiPriority w:val="99"/>
    <w:unhideWhenUsed/>
    <w:rsid w:val="00E81702"/>
    <w:rPr>
      <w:sz w:val="20"/>
      <w:szCs w:val="20"/>
    </w:rPr>
  </w:style>
  <w:style w:type="character" w:customStyle="1" w:styleId="TextkomenteChar">
    <w:name w:val="Text komentáře Char"/>
    <w:basedOn w:val="Standardnpsmoodstavce"/>
    <w:link w:val="Textkomente"/>
    <w:uiPriority w:val="99"/>
    <w:rsid w:val="00E81702"/>
    <w:rPr>
      <w:rFonts w:ascii="Times New Roman" w:eastAsia="Times New Roman" w:hAnsi="Times New Roman" w:cs="Times New Roman"/>
      <w:sz w:val="20"/>
      <w:szCs w:val="20"/>
      <w:lang w:eastAsia="en-GB"/>
    </w:rPr>
  </w:style>
  <w:style w:type="paragraph" w:styleId="Pedmtkomente">
    <w:name w:val="annotation subject"/>
    <w:basedOn w:val="Textkomente"/>
    <w:next w:val="Textkomente"/>
    <w:link w:val="PedmtkomenteChar"/>
    <w:uiPriority w:val="99"/>
    <w:semiHidden/>
    <w:unhideWhenUsed/>
    <w:rsid w:val="00E81702"/>
    <w:rPr>
      <w:b/>
      <w:bCs/>
    </w:rPr>
  </w:style>
  <w:style w:type="character" w:customStyle="1" w:styleId="PedmtkomenteChar">
    <w:name w:val="Předmět komentáře Char"/>
    <w:basedOn w:val="TextkomenteChar"/>
    <w:link w:val="Pedmtkomente"/>
    <w:uiPriority w:val="99"/>
    <w:semiHidden/>
    <w:rsid w:val="00E81702"/>
    <w:rPr>
      <w:rFonts w:ascii="Times New Roman" w:eastAsia="Times New Roman" w:hAnsi="Times New Roman" w:cs="Times New Roman"/>
      <w:b/>
      <w:bCs/>
      <w:sz w:val="20"/>
      <w:szCs w:val="20"/>
      <w:lang w:eastAsia="en-GB"/>
    </w:rPr>
  </w:style>
  <w:style w:type="paragraph" w:styleId="Revize">
    <w:name w:val="Revision"/>
    <w:hidden/>
    <w:uiPriority w:val="99"/>
    <w:semiHidden/>
    <w:rsid w:val="00B10B88"/>
    <w:rPr>
      <w:rFonts w:ascii="Times New Roman" w:eastAsia="Times New Roman" w:hAnsi="Times New Roman" w:cs="Times New Roman"/>
      <w:lang w:eastAsia="en-GB"/>
    </w:rPr>
  </w:style>
  <w:style w:type="character" w:styleId="Nevyeenzmnka">
    <w:name w:val="Unresolved Mention"/>
    <w:basedOn w:val="Standardnpsmoodstavce"/>
    <w:uiPriority w:val="99"/>
    <w:semiHidden/>
    <w:unhideWhenUsed/>
    <w:rsid w:val="00F21D53"/>
    <w:rPr>
      <w:color w:val="605E5C"/>
      <w:shd w:val="clear" w:color="auto" w:fill="E1DFDD"/>
    </w:rPr>
  </w:style>
  <w:style w:type="character" w:styleId="Sledovanodkaz">
    <w:name w:val="FollowedHyperlink"/>
    <w:basedOn w:val="Standardnpsmoodstavce"/>
    <w:uiPriority w:val="99"/>
    <w:semiHidden/>
    <w:unhideWhenUsed/>
    <w:rsid w:val="00F721F7"/>
    <w:rPr>
      <w:color w:val="954F72" w:themeColor="followedHyperlink"/>
      <w:u w:val="single"/>
    </w:rPr>
  </w:style>
  <w:style w:type="table" w:styleId="Mkatabulky">
    <w:name w:val="Table Grid"/>
    <w:basedOn w:val="Normlntabulka"/>
    <w:uiPriority w:val="39"/>
    <w:rsid w:val="00463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E316F1"/>
  </w:style>
  <w:style w:type="paragraph" w:customStyle="1" w:styleId="TableParagraph">
    <w:name w:val="Table Paragraph"/>
    <w:basedOn w:val="Normln"/>
    <w:uiPriority w:val="1"/>
    <w:qFormat/>
    <w:rsid w:val="00F2540B"/>
    <w:pPr>
      <w:widowControl w:val="0"/>
      <w:autoSpaceDE w:val="0"/>
      <w:autoSpaceDN w:val="0"/>
      <w:spacing w:line="241" w:lineRule="exact"/>
      <w:ind w:left="50"/>
    </w:pPr>
    <w:rPr>
      <w:rFonts w:ascii="Helvetica" w:eastAsia="Helvetica" w:hAnsi="Helvetica" w:cs="Helvetic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0104">
      <w:bodyDiv w:val="1"/>
      <w:marLeft w:val="0"/>
      <w:marRight w:val="0"/>
      <w:marTop w:val="0"/>
      <w:marBottom w:val="0"/>
      <w:divBdr>
        <w:top w:val="none" w:sz="0" w:space="0" w:color="auto"/>
        <w:left w:val="none" w:sz="0" w:space="0" w:color="auto"/>
        <w:bottom w:val="none" w:sz="0" w:space="0" w:color="auto"/>
        <w:right w:val="none" w:sz="0" w:space="0" w:color="auto"/>
      </w:divBdr>
    </w:div>
    <w:div w:id="40787391">
      <w:bodyDiv w:val="1"/>
      <w:marLeft w:val="0"/>
      <w:marRight w:val="0"/>
      <w:marTop w:val="0"/>
      <w:marBottom w:val="0"/>
      <w:divBdr>
        <w:top w:val="none" w:sz="0" w:space="0" w:color="auto"/>
        <w:left w:val="none" w:sz="0" w:space="0" w:color="auto"/>
        <w:bottom w:val="none" w:sz="0" w:space="0" w:color="auto"/>
        <w:right w:val="none" w:sz="0" w:space="0" w:color="auto"/>
      </w:divBdr>
    </w:div>
    <w:div w:id="91636357">
      <w:bodyDiv w:val="1"/>
      <w:marLeft w:val="0"/>
      <w:marRight w:val="0"/>
      <w:marTop w:val="0"/>
      <w:marBottom w:val="0"/>
      <w:divBdr>
        <w:top w:val="none" w:sz="0" w:space="0" w:color="auto"/>
        <w:left w:val="none" w:sz="0" w:space="0" w:color="auto"/>
        <w:bottom w:val="none" w:sz="0" w:space="0" w:color="auto"/>
        <w:right w:val="none" w:sz="0" w:space="0" w:color="auto"/>
      </w:divBdr>
      <w:divsChild>
        <w:div w:id="1062292715">
          <w:marLeft w:val="0"/>
          <w:marRight w:val="0"/>
          <w:marTop w:val="0"/>
          <w:marBottom w:val="0"/>
          <w:divBdr>
            <w:top w:val="none" w:sz="0" w:space="0" w:color="auto"/>
            <w:left w:val="none" w:sz="0" w:space="0" w:color="auto"/>
            <w:bottom w:val="none" w:sz="0" w:space="0" w:color="auto"/>
            <w:right w:val="none" w:sz="0" w:space="0" w:color="auto"/>
          </w:divBdr>
          <w:divsChild>
            <w:div w:id="164978526">
              <w:marLeft w:val="0"/>
              <w:marRight w:val="0"/>
              <w:marTop w:val="0"/>
              <w:marBottom w:val="0"/>
              <w:divBdr>
                <w:top w:val="none" w:sz="0" w:space="0" w:color="auto"/>
                <w:left w:val="none" w:sz="0" w:space="0" w:color="auto"/>
                <w:bottom w:val="none" w:sz="0" w:space="0" w:color="auto"/>
                <w:right w:val="none" w:sz="0" w:space="0" w:color="auto"/>
              </w:divBdr>
              <w:divsChild>
                <w:div w:id="8868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511">
      <w:bodyDiv w:val="1"/>
      <w:marLeft w:val="0"/>
      <w:marRight w:val="0"/>
      <w:marTop w:val="0"/>
      <w:marBottom w:val="0"/>
      <w:divBdr>
        <w:top w:val="none" w:sz="0" w:space="0" w:color="auto"/>
        <w:left w:val="none" w:sz="0" w:space="0" w:color="auto"/>
        <w:bottom w:val="none" w:sz="0" w:space="0" w:color="auto"/>
        <w:right w:val="none" w:sz="0" w:space="0" w:color="auto"/>
      </w:divBdr>
    </w:div>
    <w:div w:id="132256108">
      <w:bodyDiv w:val="1"/>
      <w:marLeft w:val="0"/>
      <w:marRight w:val="0"/>
      <w:marTop w:val="0"/>
      <w:marBottom w:val="0"/>
      <w:divBdr>
        <w:top w:val="none" w:sz="0" w:space="0" w:color="auto"/>
        <w:left w:val="none" w:sz="0" w:space="0" w:color="auto"/>
        <w:bottom w:val="none" w:sz="0" w:space="0" w:color="auto"/>
        <w:right w:val="none" w:sz="0" w:space="0" w:color="auto"/>
      </w:divBdr>
      <w:divsChild>
        <w:div w:id="1155099138">
          <w:marLeft w:val="0"/>
          <w:marRight w:val="0"/>
          <w:marTop w:val="0"/>
          <w:marBottom w:val="0"/>
          <w:divBdr>
            <w:top w:val="none" w:sz="0" w:space="0" w:color="auto"/>
            <w:left w:val="none" w:sz="0" w:space="0" w:color="auto"/>
            <w:bottom w:val="none" w:sz="0" w:space="0" w:color="auto"/>
            <w:right w:val="none" w:sz="0" w:space="0" w:color="auto"/>
          </w:divBdr>
          <w:divsChild>
            <w:div w:id="1219702258">
              <w:marLeft w:val="0"/>
              <w:marRight w:val="0"/>
              <w:marTop w:val="0"/>
              <w:marBottom w:val="0"/>
              <w:divBdr>
                <w:top w:val="none" w:sz="0" w:space="0" w:color="auto"/>
                <w:left w:val="none" w:sz="0" w:space="0" w:color="auto"/>
                <w:bottom w:val="none" w:sz="0" w:space="0" w:color="auto"/>
                <w:right w:val="none" w:sz="0" w:space="0" w:color="auto"/>
              </w:divBdr>
              <w:divsChild>
                <w:div w:id="12577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2649">
      <w:bodyDiv w:val="1"/>
      <w:marLeft w:val="0"/>
      <w:marRight w:val="0"/>
      <w:marTop w:val="0"/>
      <w:marBottom w:val="0"/>
      <w:divBdr>
        <w:top w:val="none" w:sz="0" w:space="0" w:color="auto"/>
        <w:left w:val="none" w:sz="0" w:space="0" w:color="auto"/>
        <w:bottom w:val="none" w:sz="0" w:space="0" w:color="auto"/>
        <w:right w:val="none" w:sz="0" w:space="0" w:color="auto"/>
      </w:divBdr>
    </w:div>
    <w:div w:id="226913739">
      <w:bodyDiv w:val="1"/>
      <w:marLeft w:val="0"/>
      <w:marRight w:val="0"/>
      <w:marTop w:val="0"/>
      <w:marBottom w:val="0"/>
      <w:divBdr>
        <w:top w:val="none" w:sz="0" w:space="0" w:color="auto"/>
        <w:left w:val="none" w:sz="0" w:space="0" w:color="auto"/>
        <w:bottom w:val="none" w:sz="0" w:space="0" w:color="auto"/>
        <w:right w:val="none" w:sz="0" w:space="0" w:color="auto"/>
      </w:divBdr>
    </w:div>
    <w:div w:id="241113077">
      <w:bodyDiv w:val="1"/>
      <w:marLeft w:val="0"/>
      <w:marRight w:val="0"/>
      <w:marTop w:val="0"/>
      <w:marBottom w:val="0"/>
      <w:divBdr>
        <w:top w:val="none" w:sz="0" w:space="0" w:color="auto"/>
        <w:left w:val="none" w:sz="0" w:space="0" w:color="auto"/>
        <w:bottom w:val="none" w:sz="0" w:space="0" w:color="auto"/>
        <w:right w:val="none" w:sz="0" w:space="0" w:color="auto"/>
      </w:divBdr>
    </w:div>
    <w:div w:id="276257238">
      <w:bodyDiv w:val="1"/>
      <w:marLeft w:val="0"/>
      <w:marRight w:val="0"/>
      <w:marTop w:val="0"/>
      <w:marBottom w:val="0"/>
      <w:divBdr>
        <w:top w:val="none" w:sz="0" w:space="0" w:color="auto"/>
        <w:left w:val="none" w:sz="0" w:space="0" w:color="auto"/>
        <w:bottom w:val="none" w:sz="0" w:space="0" w:color="auto"/>
        <w:right w:val="none" w:sz="0" w:space="0" w:color="auto"/>
      </w:divBdr>
    </w:div>
    <w:div w:id="303387894">
      <w:bodyDiv w:val="1"/>
      <w:marLeft w:val="0"/>
      <w:marRight w:val="0"/>
      <w:marTop w:val="0"/>
      <w:marBottom w:val="0"/>
      <w:divBdr>
        <w:top w:val="none" w:sz="0" w:space="0" w:color="auto"/>
        <w:left w:val="none" w:sz="0" w:space="0" w:color="auto"/>
        <w:bottom w:val="none" w:sz="0" w:space="0" w:color="auto"/>
        <w:right w:val="none" w:sz="0" w:space="0" w:color="auto"/>
      </w:divBdr>
      <w:divsChild>
        <w:div w:id="714621744">
          <w:marLeft w:val="0"/>
          <w:marRight w:val="0"/>
          <w:marTop w:val="0"/>
          <w:marBottom w:val="0"/>
          <w:divBdr>
            <w:top w:val="none" w:sz="0" w:space="0" w:color="auto"/>
            <w:left w:val="none" w:sz="0" w:space="0" w:color="auto"/>
            <w:bottom w:val="none" w:sz="0" w:space="0" w:color="auto"/>
            <w:right w:val="none" w:sz="0" w:space="0" w:color="auto"/>
          </w:divBdr>
          <w:divsChild>
            <w:div w:id="1933390322">
              <w:marLeft w:val="0"/>
              <w:marRight w:val="0"/>
              <w:marTop w:val="0"/>
              <w:marBottom w:val="0"/>
              <w:divBdr>
                <w:top w:val="none" w:sz="0" w:space="0" w:color="auto"/>
                <w:left w:val="none" w:sz="0" w:space="0" w:color="auto"/>
                <w:bottom w:val="none" w:sz="0" w:space="0" w:color="auto"/>
                <w:right w:val="none" w:sz="0" w:space="0" w:color="auto"/>
              </w:divBdr>
              <w:divsChild>
                <w:div w:id="105389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20767">
      <w:bodyDiv w:val="1"/>
      <w:marLeft w:val="0"/>
      <w:marRight w:val="0"/>
      <w:marTop w:val="0"/>
      <w:marBottom w:val="0"/>
      <w:divBdr>
        <w:top w:val="none" w:sz="0" w:space="0" w:color="auto"/>
        <w:left w:val="none" w:sz="0" w:space="0" w:color="auto"/>
        <w:bottom w:val="none" w:sz="0" w:space="0" w:color="auto"/>
        <w:right w:val="none" w:sz="0" w:space="0" w:color="auto"/>
      </w:divBdr>
    </w:div>
    <w:div w:id="354696227">
      <w:bodyDiv w:val="1"/>
      <w:marLeft w:val="0"/>
      <w:marRight w:val="0"/>
      <w:marTop w:val="0"/>
      <w:marBottom w:val="0"/>
      <w:divBdr>
        <w:top w:val="none" w:sz="0" w:space="0" w:color="auto"/>
        <w:left w:val="none" w:sz="0" w:space="0" w:color="auto"/>
        <w:bottom w:val="none" w:sz="0" w:space="0" w:color="auto"/>
        <w:right w:val="none" w:sz="0" w:space="0" w:color="auto"/>
      </w:divBdr>
      <w:divsChild>
        <w:div w:id="532500403">
          <w:marLeft w:val="0"/>
          <w:marRight w:val="0"/>
          <w:marTop w:val="0"/>
          <w:marBottom w:val="0"/>
          <w:divBdr>
            <w:top w:val="none" w:sz="0" w:space="0" w:color="auto"/>
            <w:left w:val="none" w:sz="0" w:space="0" w:color="auto"/>
            <w:bottom w:val="none" w:sz="0" w:space="0" w:color="auto"/>
            <w:right w:val="none" w:sz="0" w:space="0" w:color="auto"/>
          </w:divBdr>
          <w:divsChild>
            <w:div w:id="1185747119">
              <w:marLeft w:val="0"/>
              <w:marRight w:val="0"/>
              <w:marTop w:val="0"/>
              <w:marBottom w:val="0"/>
              <w:divBdr>
                <w:top w:val="none" w:sz="0" w:space="0" w:color="auto"/>
                <w:left w:val="none" w:sz="0" w:space="0" w:color="auto"/>
                <w:bottom w:val="none" w:sz="0" w:space="0" w:color="auto"/>
                <w:right w:val="none" w:sz="0" w:space="0" w:color="auto"/>
              </w:divBdr>
              <w:divsChild>
                <w:div w:id="11330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62769">
      <w:bodyDiv w:val="1"/>
      <w:marLeft w:val="0"/>
      <w:marRight w:val="0"/>
      <w:marTop w:val="0"/>
      <w:marBottom w:val="0"/>
      <w:divBdr>
        <w:top w:val="none" w:sz="0" w:space="0" w:color="auto"/>
        <w:left w:val="none" w:sz="0" w:space="0" w:color="auto"/>
        <w:bottom w:val="none" w:sz="0" w:space="0" w:color="auto"/>
        <w:right w:val="none" w:sz="0" w:space="0" w:color="auto"/>
      </w:divBdr>
      <w:divsChild>
        <w:div w:id="1359158898">
          <w:marLeft w:val="0"/>
          <w:marRight w:val="0"/>
          <w:marTop w:val="0"/>
          <w:marBottom w:val="0"/>
          <w:divBdr>
            <w:top w:val="none" w:sz="0" w:space="0" w:color="auto"/>
            <w:left w:val="none" w:sz="0" w:space="0" w:color="auto"/>
            <w:bottom w:val="none" w:sz="0" w:space="0" w:color="auto"/>
            <w:right w:val="none" w:sz="0" w:space="0" w:color="auto"/>
          </w:divBdr>
          <w:divsChild>
            <w:div w:id="766121817">
              <w:marLeft w:val="0"/>
              <w:marRight w:val="0"/>
              <w:marTop w:val="0"/>
              <w:marBottom w:val="0"/>
              <w:divBdr>
                <w:top w:val="none" w:sz="0" w:space="0" w:color="auto"/>
                <w:left w:val="none" w:sz="0" w:space="0" w:color="auto"/>
                <w:bottom w:val="none" w:sz="0" w:space="0" w:color="auto"/>
                <w:right w:val="none" w:sz="0" w:space="0" w:color="auto"/>
              </w:divBdr>
              <w:divsChild>
                <w:div w:id="15005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561030">
      <w:bodyDiv w:val="1"/>
      <w:marLeft w:val="0"/>
      <w:marRight w:val="0"/>
      <w:marTop w:val="0"/>
      <w:marBottom w:val="0"/>
      <w:divBdr>
        <w:top w:val="none" w:sz="0" w:space="0" w:color="auto"/>
        <w:left w:val="none" w:sz="0" w:space="0" w:color="auto"/>
        <w:bottom w:val="none" w:sz="0" w:space="0" w:color="auto"/>
        <w:right w:val="none" w:sz="0" w:space="0" w:color="auto"/>
      </w:divBdr>
    </w:div>
    <w:div w:id="575356773">
      <w:bodyDiv w:val="1"/>
      <w:marLeft w:val="0"/>
      <w:marRight w:val="0"/>
      <w:marTop w:val="0"/>
      <w:marBottom w:val="0"/>
      <w:divBdr>
        <w:top w:val="none" w:sz="0" w:space="0" w:color="auto"/>
        <w:left w:val="none" w:sz="0" w:space="0" w:color="auto"/>
        <w:bottom w:val="none" w:sz="0" w:space="0" w:color="auto"/>
        <w:right w:val="none" w:sz="0" w:space="0" w:color="auto"/>
      </w:divBdr>
    </w:div>
    <w:div w:id="576406509">
      <w:bodyDiv w:val="1"/>
      <w:marLeft w:val="0"/>
      <w:marRight w:val="0"/>
      <w:marTop w:val="0"/>
      <w:marBottom w:val="0"/>
      <w:divBdr>
        <w:top w:val="none" w:sz="0" w:space="0" w:color="auto"/>
        <w:left w:val="none" w:sz="0" w:space="0" w:color="auto"/>
        <w:bottom w:val="none" w:sz="0" w:space="0" w:color="auto"/>
        <w:right w:val="none" w:sz="0" w:space="0" w:color="auto"/>
      </w:divBdr>
      <w:divsChild>
        <w:div w:id="1264653184">
          <w:marLeft w:val="0"/>
          <w:marRight w:val="0"/>
          <w:marTop w:val="0"/>
          <w:marBottom w:val="0"/>
          <w:divBdr>
            <w:top w:val="none" w:sz="0" w:space="0" w:color="auto"/>
            <w:left w:val="none" w:sz="0" w:space="0" w:color="auto"/>
            <w:bottom w:val="none" w:sz="0" w:space="0" w:color="auto"/>
            <w:right w:val="none" w:sz="0" w:space="0" w:color="auto"/>
          </w:divBdr>
          <w:divsChild>
            <w:div w:id="120806862">
              <w:marLeft w:val="0"/>
              <w:marRight w:val="0"/>
              <w:marTop w:val="0"/>
              <w:marBottom w:val="0"/>
              <w:divBdr>
                <w:top w:val="none" w:sz="0" w:space="0" w:color="auto"/>
                <w:left w:val="none" w:sz="0" w:space="0" w:color="auto"/>
                <w:bottom w:val="none" w:sz="0" w:space="0" w:color="auto"/>
                <w:right w:val="none" w:sz="0" w:space="0" w:color="auto"/>
              </w:divBdr>
              <w:divsChild>
                <w:div w:id="1213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101575">
      <w:bodyDiv w:val="1"/>
      <w:marLeft w:val="0"/>
      <w:marRight w:val="0"/>
      <w:marTop w:val="0"/>
      <w:marBottom w:val="0"/>
      <w:divBdr>
        <w:top w:val="none" w:sz="0" w:space="0" w:color="auto"/>
        <w:left w:val="none" w:sz="0" w:space="0" w:color="auto"/>
        <w:bottom w:val="none" w:sz="0" w:space="0" w:color="auto"/>
        <w:right w:val="none" w:sz="0" w:space="0" w:color="auto"/>
      </w:divBdr>
    </w:div>
    <w:div w:id="625311520">
      <w:bodyDiv w:val="1"/>
      <w:marLeft w:val="0"/>
      <w:marRight w:val="0"/>
      <w:marTop w:val="0"/>
      <w:marBottom w:val="0"/>
      <w:divBdr>
        <w:top w:val="none" w:sz="0" w:space="0" w:color="auto"/>
        <w:left w:val="none" w:sz="0" w:space="0" w:color="auto"/>
        <w:bottom w:val="none" w:sz="0" w:space="0" w:color="auto"/>
        <w:right w:val="none" w:sz="0" w:space="0" w:color="auto"/>
      </w:divBdr>
    </w:div>
    <w:div w:id="665934411">
      <w:bodyDiv w:val="1"/>
      <w:marLeft w:val="0"/>
      <w:marRight w:val="0"/>
      <w:marTop w:val="0"/>
      <w:marBottom w:val="0"/>
      <w:divBdr>
        <w:top w:val="none" w:sz="0" w:space="0" w:color="auto"/>
        <w:left w:val="none" w:sz="0" w:space="0" w:color="auto"/>
        <w:bottom w:val="none" w:sz="0" w:space="0" w:color="auto"/>
        <w:right w:val="none" w:sz="0" w:space="0" w:color="auto"/>
      </w:divBdr>
    </w:div>
    <w:div w:id="788553130">
      <w:bodyDiv w:val="1"/>
      <w:marLeft w:val="0"/>
      <w:marRight w:val="0"/>
      <w:marTop w:val="0"/>
      <w:marBottom w:val="0"/>
      <w:divBdr>
        <w:top w:val="none" w:sz="0" w:space="0" w:color="auto"/>
        <w:left w:val="none" w:sz="0" w:space="0" w:color="auto"/>
        <w:bottom w:val="none" w:sz="0" w:space="0" w:color="auto"/>
        <w:right w:val="none" w:sz="0" w:space="0" w:color="auto"/>
      </w:divBdr>
      <w:divsChild>
        <w:div w:id="14383170">
          <w:marLeft w:val="0"/>
          <w:marRight w:val="0"/>
          <w:marTop w:val="0"/>
          <w:marBottom w:val="0"/>
          <w:divBdr>
            <w:top w:val="none" w:sz="0" w:space="0" w:color="auto"/>
            <w:left w:val="none" w:sz="0" w:space="0" w:color="auto"/>
            <w:bottom w:val="none" w:sz="0" w:space="0" w:color="auto"/>
            <w:right w:val="none" w:sz="0" w:space="0" w:color="auto"/>
          </w:divBdr>
          <w:divsChild>
            <w:div w:id="2038769026">
              <w:marLeft w:val="0"/>
              <w:marRight w:val="0"/>
              <w:marTop w:val="0"/>
              <w:marBottom w:val="0"/>
              <w:divBdr>
                <w:top w:val="none" w:sz="0" w:space="0" w:color="auto"/>
                <w:left w:val="none" w:sz="0" w:space="0" w:color="auto"/>
                <w:bottom w:val="none" w:sz="0" w:space="0" w:color="auto"/>
                <w:right w:val="none" w:sz="0" w:space="0" w:color="auto"/>
              </w:divBdr>
              <w:divsChild>
                <w:div w:id="4236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53733">
      <w:bodyDiv w:val="1"/>
      <w:marLeft w:val="0"/>
      <w:marRight w:val="0"/>
      <w:marTop w:val="0"/>
      <w:marBottom w:val="0"/>
      <w:divBdr>
        <w:top w:val="none" w:sz="0" w:space="0" w:color="auto"/>
        <w:left w:val="none" w:sz="0" w:space="0" w:color="auto"/>
        <w:bottom w:val="none" w:sz="0" w:space="0" w:color="auto"/>
        <w:right w:val="none" w:sz="0" w:space="0" w:color="auto"/>
      </w:divBdr>
    </w:div>
    <w:div w:id="796484493">
      <w:bodyDiv w:val="1"/>
      <w:marLeft w:val="0"/>
      <w:marRight w:val="0"/>
      <w:marTop w:val="0"/>
      <w:marBottom w:val="0"/>
      <w:divBdr>
        <w:top w:val="none" w:sz="0" w:space="0" w:color="auto"/>
        <w:left w:val="none" w:sz="0" w:space="0" w:color="auto"/>
        <w:bottom w:val="none" w:sz="0" w:space="0" w:color="auto"/>
        <w:right w:val="none" w:sz="0" w:space="0" w:color="auto"/>
      </w:divBdr>
    </w:div>
    <w:div w:id="801923478">
      <w:bodyDiv w:val="1"/>
      <w:marLeft w:val="0"/>
      <w:marRight w:val="0"/>
      <w:marTop w:val="0"/>
      <w:marBottom w:val="0"/>
      <w:divBdr>
        <w:top w:val="none" w:sz="0" w:space="0" w:color="auto"/>
        <w:left w:val="none" w:sz="0" w:space="0" w:color="auto"/>
        <w:bottom w:val="none" w:sz="0" w:space="0" w:color="auto"/>
        <w:right w:val="none" w:sz="0" w:space="0" w:color="auto"/>
      </w:divBdr>
      <w:divsChild>
        <w:div w:id="527452777">
          <w:marLeft w:val="0"/>
          <w:marRight w:val="0"/>
          <w:marTop w:val="0"/>
          <w:marBottom w:val="0"/>
          <w:divBdr>
            <w:top w:val="none" w:sz="0" w:space="0" w:color="auto"/>
            <w:left w:val="none" w:sz="0" w:space="0" w:color="auto"/>
            <w:bottom w:val="none" w:sz="0" w:space="0" w:color="auto"/>
            <w:right w:val="none" w:sz="0" w:space="0" w:color="auto"/>
          </w:divBdr>
          <w:divsChild>
            <w:div w:id="998729199">
              <w:marLeft w:val="0"/>
              <w:marRight w:val="0"/>
              <w:marTop w:val="0"/>
              <w:marBottom w:val="0"/>
              <w:divBdr>
                <w:top w:val="none" w:sz="0" w:space="0" w:color="auto"/>
                <w:left w:val="none" w:sz="0" w:space="0" w:color="auto"/>
                <w:bottom w:val="none" w:sz="0" w:space="0" w:color="auto"/>
                <w:right w:val="none" w:sz="0" w:space="0" w:color="auto"/>
              </w:divBdr>
              <w:divsChild>
                <w:div w:id="17096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076983">
      <w:bodyDiv w:val="1"/>
      <w:marLeft w:val="0"/>
      <w:marRight w:val="0"/>
      <w:marTop w:val="0"/>
      <w:marBottom w:val="0"/>
      <w:divBdr>
        <w:top w:val="none" w:sz="0" w:space="0" w:color="auto"/>
        <w:left w:val="none" w:sz="0" w:space="0" w:color="auto"/>
        <w:bottom w:val="none" w:sz="0" w:space="0" w:color="auto"/>
        <w:right w:val="none" w:sz="0" w:space="0" w:color="auto"/>
      </w:divBdr>
    </w:div>
    <w:div w:id="869301176">
      <w:bodyDiv w:val="1"/>
      <w:marLeft w:val="0"/>
      <w:marRight w:val="0"/>
      <w:marTop w:val="0"/>
      <w:marBottom w:val="0"/>
      <w:divBdr>
        <w:top w:val="none" w:sz="0" w:space="0" w:color="auto"/>
        <w:left w:val="none" w:sz="0" w:space="0" w:color="auto"/>
        <w:bottom w:val="none" w:sz="0" w:space="0" w:color="auto"/>
        <w:right w:val="none" w:sz="0" w:space="0" w:color="auto"/>
      </w:divBdr>
    </w:div>
    <w:div w:id="996954014">
      <w:bodyDiv w:val="1"/>
      <w:marLeft w:val="0"/>
      <w:marRight w:val="0"/>
      <w:marTop w:val="0"/>
      <w:marBottom w:val="0"/>
      <w:divBdr>
        <w:top w:val="none" w:sz="0" w:space="0" w:color="auto"/>
        <w:left w:val="none" w:sz="0" w:space="0" w:color="auto"/>
        <w:bottom w:val="none" w:sz="0" w:space="0" w:color="auto"/>
        <w:right w:val="none" w:sz="0" w:space="0" w:color="auto"/>
      </w:divBdr>
    </w:div>
    <w:div w:id="1029992721">
      <w:bodyDiv w:val="1"/>
      <w:marLeft w:val="0"/>
      <w:marRight w:val="0"/>
      <w:marTop w:val="0"/>
      <w:marBottom w:val="0"/>
      <w:divBdr>
        <w:top w:val="none" w:sz="0" w:space="0" w:color="auto"/>
        <w:left w:val="none" w:sz="0" w:space="0" w:color="auto"/>
        <w:bottom w:val="none" w:sz="0" w:space="0" w:color="auto"/>
        <w:right w:val="none" w:sz="0" w:space="0" w:color="auto"/>
      </w:divBdr>
      <w:divsChild>
        <w:div w:id="1521620491">
          <w:marLeft w:val="0"/>
          <w:marRight w:val="0"/>
          <w:marTop w:val="0"/>
          <w:marBottom w:val="0"/>
          <w:divBdr>
            <w:top w:val="none" w:sz="0" w:space="0" w:color="auto"/>
            <w:left w:val="none" w:sz="0" w:space="0" w:color="auto"/>
            <w:bottom w:val="none" w:sz="0" w:space="0" w:color="auto"/>
            <w:right w:val="none" w:sz="0" w:space="0" w:color="auto"/>
          </w:divBdr>
          <w:divsChild>
            <w:div w:id="831681516">
              <w:marLeft w:val="0"/>
              <w:marRight w:val="0"/>
              <w:marTop w:val="0"/>
              <w:marBottom w:val="0"/>
              <w:divBdr>
                <w:top w:val="none" w:sz="0" w:space="0" w:color="auto"/>
                <w:left w:val="none" w:sz="0" w:space="0" w:color="auto"/>
                <w:bottom w:val="none" w:sz="0" w:space="0" w:color="auto"/>
                <w:right w:val="none" w:sz="0" w:space="0" w:color="auto"/>
              </w:divBdr>
              <w:divsChild>
                <w:div w:id="16275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270617">
      <w:bodyDiv w:val="1"/>
      <w:marLeft w:val="0"/>
      <w:marRight w:val="0"/>
      <w:marTop w:val="0"/>
      <w:marBottom w:val="0"/>
      <w:divBdr>
        <w:top w:val="none" w:sz="0" w:space="0" w:color="auto"/>
        <w:left w:val="none" w:sz="0" w:space="0" w:color="auto"/>
        <w:bottom w:val="none" w:sz="0" w:space="0" w:color="auto"/>
        <w:right w:val="none" w:sz="0" w:space="0" w:color="auto"/>
      </w:divBdr>
      <w:divsChild>
        <w:div w:id="248006112">
          <w:marLeft w:val="0"/>
          <w:marRight w:val="0"/>
          <w:marTop w:val="0"/>
          <w:marBottom w:val="0"/>
          <w:divBdr>
            <w:top w:val="none" w:sz="0" w:space="0" w:color="auto"/>
            <w:left w:val="none" w:sz="0" w:space="0" w:color="auto"/>
            <w:bottom w:val="none" w:sz="0" w:space="0" w:color="auto"/>
            <w:right w:val="none" w:sz="0" w:space="0" w:color="auto"/>
          </w:divBdr>
          <w:divsChild>
            <w:div w:id="1548760422">
              <w:marLeft w:val="0"/>
              <w:marRight w:val="0"/>
              <w:marTop w:val="0"/>
              <w:marBottom w:val="0"/>
              <w:divBdr>
                <w:top w:val="none" w:sz="0" w:space="0" w:color="auto"/>
                <w:left w:val="none" w:sz="0" w:space="0" w:color="auto"/>
                <w:bottom w:val="none" w:sz="0" w:space="0" w:color="auto"/>
                <w:right w:val="none" w:sz="0" w:space="0" w:color="auto"/>
              </w:divBdr>
              <w:divsChild>
                <w:div w:id="151167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3760">
      <w:bodyDiv w:val="1"/>
      <w:marLeft w:val="0"/>
      <w:marRight w:val="0"/>
      <w:marTop w:val="0"/>
      <w:marBottom w:val="0"/>
      <w:divBdr>
        <w:top w:val="none" w:sz="0" w:space="0" w:color="auto"/>
        <w:left w:val="none" w:sz="0" w:space="0" w:color="auto"/>
        <w:bottom w:val="none" w:sz="0" w:space="0" w:color="auto"/>
        <w:right w:val="none" w:sz="0" w:space="0" w:color="auto"/>
      </w:divBdr>
      <w:divsChild>
        <w:div w:id="2093818991">
          <w:marLeft w:val="0"/>
          <w:marRight w:val="0"/>
          <w:marTop w:val="0"/>
          <w:marBottom w:val="0"/>
          <w:divBdr>
            <w:top w:val="none" w:sz="0" w:space="0" w:color="auto"/>
            <w:left w:val="none" w:sz="0" w:space="0" w:color="auto"/>
            <w:bottom w:val="none" w:sz="0" w:space="0" w:color="auto"/>
            <w:right w:val="none" w:sz="0" w:space="0" w:color="auto"/>
          </w:divBdr>
          <w:divsChild>
            <w:div w:id="986662016">
              <w:marLeft w:val="0"/>
              <w:marRight w:val="0"/>
              <w:marTop w:val="0"/>
              <w:marBottom w:val="0"/>
              <w:divBdr>
                <w:top w:val="none" w:sz="0" w:space="0" w:color="auto"/>
                <w:left w:val="none" w:sz="0" w:space="0" w:color="auto"/>
                <w:bottom w:val="none" w:sz="0" w:space="0" w:color="auto"/>
                <w:right w:val="none" w:sz="0" w:space="0" w:color="auto"/>
              </w:divBdr>
              <w:divsChild>
                <w:div w:id="7380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55899">
      <w:bodyDiv w:val="1"/>
      <w:marLeft w:val="0"/>
      <w:marRight w:val="0"/>
      <w:marTop w:val="0"/>
      <w:marBottom w:val="0"/>
      <w:divBdr>
        <w:top w:val="none" w:sz="0" w:space="0" w:color="auto"/>
        <w:left w:val="none" w:sz="0" w:space="0" w:color="auto"/>
        <w:bottom w:val="none" w:sz="0" w:space="0" w:color="auto"/>
        <w:right w:val="none" w:sz="0" w:space="0" w:color="auto"/>
      </w:divBdr>
    </w:div>
    <w:div w:id="1285769071">
      <w:bodyDiv w:val="1"/>
      <w:marLeft w:val="0"/>
      <w:marRight w:val="0"/>
      <w:marTop w:val="0"/>
      <w:marBottom w:val="0"/>
      <w:divBdr>
        <w:top w:val="none" w:sz="0" w:space="0" w:color="auto"/>
        <w:left w:val="none" w:sz="0" w:space="0" w:color="auto"/>
        <w:bottom w:val="none" w:sz="0" w:space="0" w:color="auto"/>
        <w:right w:val="none" w:sz="0" w:space="0" w:color="auto"/>
      </w:divBdr>
      <w:divsChild>
        <w:div w:id="1822114202">
          <w:marLeft w:val="0"/>
          <w:marRight w:val="0"/>
          <w:marTop w:val="0"/>
          <w:marBottom w:val="0"/>
          <w:divBdr>
            <w:top w:val="none" w:sz="0" w:space="0" w:color="auto"/>
            <w:left w:val="none" w:sz="0" w:space="0" w:color="auto"/>
            <w:bottom w:val="none" w:sz="0" w:space="0" w:color="auto"/>
            <w:right w:val="none" w:sz="0" w:space="0" w:color="auto"/>
          </w:divBdr>
          <w:divsChild>
            <w:div w:id="176233670">
              <w:marLeft w:val="0"/>
              <w:marRight w:val="0"/>
              <w:marTop w:val="0"/>
              <w:marBottom w:val="0"/>
              <w:divBdr>
                <w:top w:val="none" w:sz="0" w:space="0" w:color="auto"/>
                <w:left w:val="none" w:sz="0" w:space="0" w:color="auto"/>
                <w:bottom w:val="none" w:sz="0" w:space="0" w:color="auto"/>
                <w:right w:val="none" w:sz="0" w:space="0" w:color="auto"/>
              </w:divBdr>
              <w:divsChild>
                <w:div w:id="14264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560046">
      <w:bodyDiv w:val="1"/>
      <w:marLeft w:val="0"/>
      <w:marRight w:val="0"/>
      <w:marTop w:val="0"/>
      <w:marBottom w:val="0"/>
      <w:divBdr>
        <w:top w:val="none" w:sz="0" w:space="0" w:color="auto"/>
        <w:left w:val="none" w:sz="0" w:space="0" w:color="auto"/>
        <w:bottom w:val="none" w:sz="0" w:space="0" w:color="auto"/>
        <w:right w:val="none" w:sz="0" w:space="0" w:color="auto"/>
      </w:divBdr>
    </w:div>
    <w:div w:id="1413896852">
      <w:bodyDiv w:val="1"/>
      <w:marLeft w:val="0"/>
      <w:marRight w:val="0"/>
      <w:marTop w:val="0"/>
      <w:marBottom w:val="0"/>
      <w:divBdr>
        <w:top w:val="none" w:sz="0" w:space="0" w:color="auto"/>
        <w:left w:val="none" w:sz="0" w:space="0" w:color="auto"/>
        <w:bottom w:val="none" w:sz="0" w:space="0" w:color="auto"/>
        <w:right w:val="none" w:sz="0" w:space="0" w:color="auto"/>
      </w:divBdr>
    </w:div>
    <w:div w:id="1446536600">
      <w:bodyDiv w:val="1"/>
      <w:marLeft w:val="0"/>
      <w:marRight w:val="0"/>
      <w:marTop w:val="0"/>
      <w:marBottom w:val="0"/>
      <w:divBdr>
        <w:top w:val="none" w:sz="0" w:space="0" w:color="auto"/>
        <w:left w:val="none" w:sz="0" w:space="0" w:color="auto"/>
        <w:bottom w:val="none" w:sz="0" w:space="0" w:color="auto"/>
        <w:right w:val="none" w:sz="0" w:space="0" w:color="auto"/>
      </w:divBdr>
    </w:div>
    <w:div w:id="1467117230">
      <w:bodyDiv w:val="1"/>
      <w:marLeft w:val="0"/>
      <w:marRight w:val="0"/>
      <w:marTop w:val="0"/>
      <w:marBottom w:val="0"/>
      <w:divBdr>
        <w:top w:val="none" w:sz="0" w:space="0" w:color="auto"/>
        <w:left w:val="none" w:sz="0" w:space="0" w:color="auto"/>
        <w:bottom w:val="none" w:sz="0" w:space="0" w:color="auto"/>
        <w:right w:val="none" w:sz="0" w:space="0" w:color="auto"/>
      </w:divBdr>
      <w:divsChild>
        <w:div w:id="1371959696">
          <w:marLeft w:val="0"/>
          <w:marRight w:val="0"/>
          <w:marTop w:val="0"/>
          <w:marBottom w:val="0"/>
          <w:divBdr>
            <w:top w:val="none" w:sz="0" w:space="0" w:color="auto"/>
            <w:left w:val="none" w:sz="0" w:space="0" w:color="auto"/>
            <w:bottom w:val="none" w:sz="0" w:space="0" w:color="auto"/>
            <w:right w:val="none" w:sz="0" w:space="0" w:color="auto"/>
          </w:divBdr>
          <w:divsChild>
            <w:div w:id="524485321">
              <w:marLeft w:val="0"/>
              <w:marRight w:val="0"/>
              <w:marTop w:val="0"/>
              <w:marBottom w:val="0"/>
              <w:divBdr>
                <w:top w:val="none" w:sz="0" w:space="0" w:color="auto"/>
                <w:left w:val="none" w:sz="0" w:space="0" w:color="auto"/>
                <w:bottom w:val="none" w:sz="0" w:space="0" w:color="auto"/>
                <w:right w:val="none" w:sz="0" w:space="0" w:color="auto"/>
              </w:divBdr>
              <w:divsChild>
                <w:div w:id="121046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17270">
      <w:bodyDiv w:val="1"/>
      <w:marLeft w:val="0"/>
      <w:marRight w:val="0"/>
      <w:marTop w:val="0"/>
      <w:marBottom w:val="0"/>
      <w:divBdr>
        <w:top w:val="none" w:sz="0" w:space="0" w:color="auto"/>
        <w:left w:val="none" w:sz="0" w:space="0" w:color="auto"/>
        <w:bottom w:val="none" w:sz="0" w:space="0" w:color="auto"/>
        <w:right w:val="none" w:sz="0" w:space="0" w:color="auto"/>
      </w:divBdr>
    </w:div>
    <w:div w:id="1554855097">
      <w:bodyDiv w:val="1"/>
      <w:marLeft w:val="0"/>
      <w:marRight w:val="0"/>
      <w:marTop w:val="0"/>
      <w:marBottom w:val="0"/>
      <w:divBdr>
        <w:top w:val="none" w:sz="0" w:space="0" w:color="auto"/>
        <w:left w:val="none" w:sz="0" w:space="0" w:color="auto"/>
        <w:bottom w:val="none" w:sz="0" w:space="0" w:color="auto"/>
        <w:right w:val="none" w:sz="0" w:space="0" w:color="auto"/>
      </w:divBdr>
      <w:divsChild>
        <w:div w:id="1651320957">
          <w:marLeft w:val="0"/>
          <w:marRight w:val="0"/>
          <w:marTop w:val="0"/>
          <w:marBottom w:val="0"/>
          <w:divBdr>
            <w:top w:val="none" w:sz="0" w:space="0" w:color="auto"/>
            <w:left w:val="none" w:sz="0" w:space="0" w:color="auto"/>
            <w:bottom w:val="none" w:sz="0" w:space="0" w:color="auto"/>
            <w:right w:val="none" w:sz="0" w:space="0" w:color="auto"/>
          </w:divBdr>
          <w:divsChild>
            <w:div w:id="1341352102">
              <w:marLeft w:val="0"/>
              <w:marRight w:val="0"/>
              <w:marTop w:val="0"/>
              <w:marBottom w:val="0"/>
              <w:divBdr>
                <w:top w:val="none" w:sz="0" w:space="0" w:color="auto"/>
                <w:left w:val="none" w:sz="0" w:space="0" w:color="auto"/>
                <w:bottom w:val="none" w:sz="0" w:space="0" w:color="auto"/>
                <w:right w:val="none" w:sz="0" w:space="0" w:color="auto"/>
              </w:divBdr>
              <w:divsChild>
                <w:div w:id="19358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0835">
      <w:bodyDiv w:val="1"/>
      <w:marLeft w:val="0"/>
      <w:marRight w:val="0"/>
      <w:marTop w:val="0"/>
      <w:marBottom w:val="0"/>
      <w:divBdr>
        <w:top w:val="none" w:sz="0" w:space="0" w:color="auto"/>
        <w:left w:val="none" w:sz="0" w:space="0" w:color="auto"/>
        <w:bottom w:val="none" w:sz="0" w:space="0" w:color="auto"/>
        <w:right w:val="none" w:sz="0" w:space="0" w:color="auto"/>
      </w:divBdr>
    </w:div>
    <w:div w:id="1572539552">
      <w:bodyDiv w:val="1"/>
      <w:marLeft w:val="0"/>
      <w:marRight w:val="0"/>
      <w:marTop w:val="0"/>
      <w:marBottom w:val="0"/>
      <w:divBdr>
        <w:top w:val="none" w:sz="0" w:space="0" w:color="auto"/>
        <w:left w:val="none" w:sz="0" w:space="0" w:color="auto"/>
        <w:bottom w:val="none" w:sz="0" w:space="0" w:color="auto"/>
        <w:right w:val="none" w:sz="0" w:space="0" w:color="auto"/>
      </w:divBdr>
    </w:div>
    <w:div w:id="1646737136">
      <w:bodyDiv w:val="1"/>
      <w:marLeft w:val="0"/>
      <w:marRight w:val="0"/>
      <w:marTop w:val="0"/>
      <w:marBottom w:val="0"/>
      <w:divBdr>
        <w:top w:val="none" w:sz="0" w:space="0" w:color="auto"/>
        <w:left w:val="none" w:sz="0" w:space="0" w:color="auto"/>
        <w:bottom w:val="none" w:sz="0" w:space="0" w:color="auto"/>
        <w:right w:val="none" w:sz="0" w:space="0" w:color="auto"/>
      </w:divBdr>
      <w:divsChild>
        <w:div w:id="1625308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470812">
              <w:marLeft w:val="0"/>
              <w:marRight w:val="0"/>
              <w:marTop w:val="0"/>
              <w:marBottom w:val="0"/>
              <w:divBdr>
                <w:top w:val="none" w:sz="0" w:space="0" w:color="auto"/>
                <w:left w:val="none" w:sz="0" w:space="0" w:color="auto"/>
                <w:bottom w:val="none" w:sz="0" w:space="0" w:color="auto"/>
                <w:right w:val="none" w:sz="0" w:space="0" w:color="auto"/>
              </w:divBdr>
              <w:divsChild>
                <w:div w:id="953638341">
                  <w:marLeft w:val="0"/>
                  <w:marRight w:val="0"/>
                  <w:marTop w:val="0"/>
                  <w:marBottom w:val="0"/>
                  <w:divBdr>
                    <w:top w:val="none" w:sz="0" w:space="0" w:color="auto"/>
                    <w:left w:val="none" w:sz="0" w:space="0" w:color="auto"/>
                    <w:bottom w:val="none" w:sz="0" w:space="0" w:color="auto"/>
                    <w:right w:val="none" w:sz="0" w:space="0" w:color="auto"/>
                  </w:divBdr>
                  <w:divsChild>
                    <w:div w:id="12444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259448">
      <w:bodyDiv w:val="1"/>
      <w:marLeft w:val="0"/>
      <w:marRight w:val="0"/>
      <w:marTop w:val="0"/>
      <w:marBottom w:val="0"/>
      <w:divBdr>
        <w:top w:val="none" w:sz="0" w:space="0" w:color="auto"/>
        <w:left w:val="none" w:sz="0" w:space="0" w:color="auto"/>
        <w:bottom w:val="none" w:sz="0" w:space="0" w:color="auto"/>
        <w:right w:val="none" w:sz="0" w:space="0" w:color="auto"/>
      </w:divBdr>
    </w:div>
    <w:div w:id="1758404426">
      <w:bodyDiv w:val="1"/>
      <w:marLeft w:val="0"/>
      <w:marRight w:val="0"/>
      <w:marTop w:val="0"/>
      <w:marBottom w:val="0"/>
      <w:divBdr>
        <w:top w:val="none" w:sz="0" w:space="0" w:color="auto"/>
        <w:left w:val="none" w:sz="0" w:space="0" w:color="auto"/>
        <w:bottom w:val="none" w:sz="0" w:space="0" w:color="auto"/>
        <w:right w:val="none" w:sz="0" w:space="0" w:color="auto"/>
      </w:divBdr>
      <w:divsChild>
        <w:div w:id="1110975310">
          <w:marLeft w:val="0"/>
          <w:marRight w:val="0"/>
          <w:marTop w:val="0"/>
          <w:marBottom w:val="0"/>
          <w:divBdr>
            <w:top w:val="none" w:sz="0" w:space="0" w:color="auto"/>
            <w:left w:val="none" w:sz="0" w:space="0" w:color="auto"/>
            <w:bottom w:val="none" w:sz="0" w:space="0" w:color="auto"/>
            <w:right w:val="none" w:sz="0" w:space="0" w:color="auto"/>
          </w:divBdr>
          <w:divsChild>
            <w:div w:id="1461341925">
              <w:marLeft w:val="0"/>
              <w:marRight w:val="0"/>
              <w:marTop w:val="0"/>
              <w:marBottom w:val="0"/>
              <w:divBdr>
                <w:top w:val="none" w:sz="0" w:space="0" w:color="auto"/>
                <w:left w:val="none" w:sz="0" w:space="0" w:color="auto"/>
                <w:bottom w:val="none" w:sz="0" w:space="0" w:color="auto"/>
                <w:right w:val="none" w:sz="0" w:space="0" w:color="auto"/>
              </w:divBdr>
              <w:divsChild>
                <w:div w:id="13636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04611">
      <w:bodyDiv w:val="1"/>
      <w:marLeft w:val="0"/>
      <w:marRight w:val="0"/>
      <w:marTop w:val="0"/>
      <w:marBottom w:val="0"/>
      <w:divBdr>
        <w:top w:val="none" w:sz="0" w:space="0" w:color="auto"/>
        <w:left w:val="none" w:sz="0" w:space="0" w:color="auto"/>
        <w:bottom w:val="none" w:sz="0" w:space="0" w:color="auto"/>
        <w:right w:val="none" w:sz="0" w:space="0" w:color="auto"/>
      </w:divBdr>
    </w:div>
    <w:div w:id="1836989871">
      <w:bodyDiv w:val="1"/>
      <w:marLeft w:val="0"/>
      <w:marRight w:val="0"/>
      <w:marTop w:val="0"/>
      <w:marBottom w:val="0"/>
      <w:divBdr>
        <w:top w:val="none" w:sz="0" w:space="0" w:color="auto"/>
        <w:left w:val="none" w:sz="0" w:space="0" w:color="auto"/>
        <w:bottom w:val="none" w:sz="0" w:space="0" w:color="auto"/>
        <w:right w:val="none" w:sz="0" w:space="0" w:color="auto"/>
      </w:divBdr>
      <w:divsChild>
        <w:div w:id="2011635954">
          <w:marLeft w:val="0"/>
          <w:marRight w:val="0"/>
          <w:marTop w:val="0"/>
          <w:marBottom w:val="0"/>
          <w:divBdr>
            <w:top w:val="none" w:sz="0" w:space="0" w:color="auto"/>
            <w:left w:val="none" w:sz="0" w:space="0" w:color="auto"/>
            <w:bottom w:val="none" w:sz="0" w:space="0" w:color="auto"/>
            <w:right w:val="none" w:sz="0" w:space="0" w:color="auto"/>
          </w:divBdr>
          <w:divsChild>
            <w:div w:id="1619412937">
              <w:marLeft w:val="0"/>
              <w:marRight w:val="0"/>
              <w:marTop w:val="0"/>
              <w:marBottom w:val="0"/>
              <w:divBdr>
                <w:top w:val="none" w:sz="0" w:space="0" w:color="auto"/>
                <w:left w:val="none" w:sz="0" w:space="0" w:color="auto"/>
                <w:bottom w:val="none" w:sz="0" w:space="0" w:color="auto"/>
                <w:right w:val="none" w:sz="0" w:space="0" w:color="auto"/>
              </w:divBdr>
              <w:divsChild>
                <w:div w:id="1592473670">
                  <w:marLeft w:val="0"/>
                  <w:marRight w:val="0"/>
                  <w:marTop w:val="0"/>
                  <w:marBottom w:val="0"/>
                  <w:divBdr>
                    <w:top w:val="none" w:sz="0" w:space="0" w:color="auto"/>
                    <w:left w:val="none" w:sz="0" w:space="0" w:color="auto"/>
                    <w:bottom w:val="none" w:sz="0" w:space="0" w:color="auto"/>
                    <w:right w:val="none" w:sz="0" w:space="0" w:color="auto"/>
                  </w:divBdr>
                  <w:divsChild>
                    <w:div w:id="5720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23953">
      <w:bodyDiv w:val="1"/>
      <w:marLeft w:val="0"/>
      <w:marRight w:val="0"/>
      <w:marTop w:val="0"/>
      <w:marBottom w:val="0"/>
      <w:divBdr>
        <w:top w:val="none" w:sz="0" w:space="0" w:color="auto"/>
        <w:left w:val="none" w:sz="0" w:space="0" w:color="auto"/>
        <w:bottom w:val="none" w:sz="0" w:space="0" w:color="auto"/>
        <w:right w:val="none" w:sz="0" w:space="0" w:color="auto"/>
      </w:divBdr>
    </w:div>
    <w:div w:id="1949963436">
      <w:bodyDiv w:val="1"/>
      <w:marLeft w:val="0"/>
      <w:marRight w:val="0"/>
      <w:marTop w:val="0"/>
      <w:marBottom w:val="0"/>
      <w:divBdr>
        <w:top w:val="none" w:sz="0" w:space="0" w:color="auto"/>
        <w:left w:val="none" w:sz="0" w:space="0" w:color="auto"/>
        <w:bottom w:val="none" w:sz="0" w:space="0" w:color="auto"/>
        <w:right w:val="none" w:sz="0" w:space="0" w:color="auto"/>
      </w:divBdr>
    </w:div>
    <w:div w:id="1973123667">
      <w:bodyDiv w:val="1"/>
      <w:marLeft w:val="0"/>
      <w:marRight w:val="0"/>
      <w:marTop w:val="0"/>
      <w:marBottom w:val="0"/>
      <w:divBdr>
        <w:top w:val="none" w:sz="0" w:space="0" w:color="auto"/>
        <w:left w:val="none" w:sz="0" w:space="0" w:color="auto"/>
        <w:bottom w:val="none" w:sz="0" w:space="0" w:color="auto"/>
        <w:right w:val="none" w:sz="0" w:space="0" w:color="auto"/>
      </w:divBdr>
    </w:div>
    <w:div w:id="2006664299">
      <w:bodyDiv w:val="1"/>
      <w:marLeft w:val="0"/>
      <w:marRight w:val="0"/>
      <w:marTop w:val="0"/>
      <w:marBottom w:val="0"/>
      <w:divBdr>
        <w:top w:val="none" w:sz="0" w:space="0" w:color="auto"/>
        <w:left w:val="none" w:sz="0" w:space="0" w:color="auto"/>
        <w:bottom w:val="none" w:sz="0" w:space="0" w:color="auto"/>
        <w:right w:val="none" w:sz="0" w:space="0" w:color="auto"/>
      </w:divBdr>
      <w:divsChild>
        <w:div w:id="19209284">
          <w:marLeft w:val="0"/>
          <w:marRight w:val="0"/>
          <w:marTop w:val="0"/>
          <w:marBottom w:val="0"/>
          <w:divBdr>
            <w:top w:val="none" w:sz="0" w:space="0" w:color="auto"/>
            <w:left w:val="none" w:sz="0" w:space="0" w:color="auto"/>
            <w:bottom w:val="none" w:sz="0" w:space="0" w:color="auto"/>
            <w:right w:val="none" w:sz="0" w:space="0" w:color="auto"/>
          </w:divBdr>
          <w:divsChild>
            <w:div w:id="699940651">
              <w:marLeft w:val="0"/>
              <w:marRight w:val="0"/>
              <w:marTop w:val="0"/>
              <w:marBottom w:val="0"/>
              <w:divBdr>
                <w:top w:val="none" w:sz="0" w:space="0" w:color="auto"/>
                <w:left w:val="none" w:sz="0" w:space="0" w:color="auto"/>
                <w:bottom w:val="none" w:sz="0" w:space="0" w:color="auto"/>
                <w:right w:val="none" w:sz="0" w:space="0" w:color="auto"/>
              </w:divBdr>
              <w:divsChild>
                <w:div w:id="10676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9690">
      <w:bodyDiv w:val="1"/>
      <w:marLeft w:val="0"/>
      <w:marRight w:val="0"/>
      <w:marTop w:val="0"/>
      <w:marBottom w:val="0"/>
      <w:divBdr>
        <w:top w:val="none" w:sz="0" w:space="0" w:color="auto"/>
        <w:left w:val="none" w:sz="0" w:space="0" w:color="auto"/>
        <w:bottom w:val="none" w:sz="0" w:space="0" w:color="auto"/>
        <w:right w:val="none" w:sz="0" w:space="0" w:color="auto"/>
      </w:divBdr>
    </w:div>
    <w:div w:id="2068258796">
      <w:bodyDiv w:val="1"/>
      <w:marLeft w:val="0"/>
      <w:marRight w:val="0"/>
      <w:marTop w:val="0"/>
      <w:marBottom w:val="0"/>
      <w:divBdr>
        <w:top w:val="none" w:sz="0" w:space="0" w:color="auto"/>
        <w:left w:val="none" w:sz="0" w:space="0" w:color="auto"/>
        <w:bottom w:val="none" w:sz="0" w:space="0" w:color="auto"/>
        <w:right w:val="none" w:sz="0" w:space="0" w:color="auto"/>
      </w:divBdr>
      <w:divsChild>
        <w:div w:id="1013384048">
          <w:marLeft w:val="0"/>
          <w:marRight w:val="0"/>
          <w:marTop w:val="0"/>
          <w:marBottom w:val="0"/>
          <w:divBdr>
            <w:top w:val="none" w:sz="0" w:space="0" w:color="auto"/>
            <w:left w:val="none" w:sz="0" w:space="0" w:color="auto"/>
            <w:bottom w:val="none" w:sz="0" w:space="0" w:color="auto"/>
            <w:right w:val="none" w:sz="0" w:space="0" w:color="auto"/>
          </w:divBdr>
          <w:divsChild>
            <w:div w:id="395712155">
              <w:marLeft w:val="0"/>
              <w:marRight w:val="0"/>
              <w:marTop w:val="0"/>
              <w:marBottom w:val="0"/>
              <w:divBdr>
                <w:top w:val="none" w:sz="0" w:space="0" w:color="auto"/>
                <w:left w:val="none" w:sz="0" w:space="0" w:color="auto"/>
                <w:bottom w:val="none" w:sz="0" w:space="0" w:color="auto"/>
                <w:right w:val="none" w:sz="0" w:space="0" w:color="auto"/>
              </w:divBdr>
              <w:divsChild>
                <w:div w:id="20174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mbo.org/" TargetMode="External"/><Relationship Id="rId4" Type="http://schemas.openxmlformats.org/officeDocument/2006/relationships/hyperlink" Target="https://www.embo.org/funding/fellowships-grants-and-career-support/installation-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764</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Gall</dc:creator>
  <cp:keywords/>
  <dc:description/>
  <cp:lastModifiedBy>Zvolánková Eliška</cp:lastModifiedBy>
  <cp:revision>9</cp:revision>
  <cp:lastPrinted>2021-01-07T16:31:00Z</cp:lastPrinted>
  <dcterms:created xsi:type="dcterms:W3CDTF">2024-01-11T09:02:00Z</dcterms:created>
  <dcterms:modified xsi:type="dcterms:W3CDTF">2024-01-15T13:36:00Z</dcterms:modified>
</cp:coreProperties>
</file>