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63F09" w14:textId="3F57FCA4" w:rsidR="009A5E3D" w:rsidRPr="009A5E3D" w:rsidRDefault="009A5E3D" w:rsidP="00D649F2">
      <w:pPr>
        <w:jc w:val="both"/>
        <w:rPr>
          <w:i/>
        </w:rPr>
      </w:pPr>
      <w:r w:rsidRPr="009A5E3D">
        <w:rPr>
          <w:i/>
        </w:rPr>
        <w:t xml:space="preserve">Tisková zpráva – </w:t>
      </w:r>
      <w:r w:rsidR="00234B16">
        <w:rPr>
          <w:i/>
        </w:rPr>
        <w:t>Embargo, 3. 4. 2024, 13:00 hod.</w:t>
      </w:r>
    </w:p>
    <w:p w14:paraId="532D27CA" w14:textId="77777777" w:rsidR="009A5E3D" w:rsidRDefault="009A5E3D" w:rsidP="00D649F2">
      <w:pPr>
        <w:jc w:val="both"/>
      </w:pPr>
    </w:p>
    <w:p w14:paraId="065C6354" w14:textId="77777777" w:rsidR="00D649F2" w:rsidRPr="009A5E3D" w:rsidRDefault="008F5BDA" w:rsidP="00D649F2">
      <w:pPr>
        <w:jc w:val="both"/>
        <w:rPr>
          <w:b/>
          <w:sz w:val="40"/>
        </w:rPr>
      </w:pPr>
      <w:r w:rsidRPr="00FE7AA1">
        <w:rPr>
          <w:b/>
          <w:sz w:val="40"/>
        </w:rPr>
        <w:t>Česko má novou zbraň proti nebezpečným virům a infekcím</w:t>
      </w:r>
    </w:p>
    <w:p w14:paraId="215B330F" w14:textId="2071381E" w:rsidR="009A5E3D" w:rsidRDefault="009A5E3D" w:rsidP="009A5E3D">
      <w:pPr>
        <w:jc w:val="both"/>
      </w:pPr>
      <w:r w:rsidRPr="009F38FE">
        <w:rPr>
          <w:i/>
        </w:rPr>
        <w:t>Vestec, 3. dubna 2024</w:t>
      </w:r>
      <w:r>
        <w:t xml:space="preserve"> – </w:t>
      </w:r>
      <w:r w:rsidR="00D649F2" w:rsidRPr="009F38FE">
        <w:rPr>
          <w:b/>
        </w:rPr>
        <w:t>V</w:t>
      </w:r>
      <w:r w:rsidRPr="009F38FE">
        <w:rPr>
          <w:b/>
        </w:rPr>
        <w:t xml:space="preserve"> Biotechnologickém a biomedicínském centru Akademie věd a Univerzity Karlovy ve Vestci (BIOCEV) byla dnes otevřena nová laboratoř s biologickým zabezpečením BSL3 umožňující bezpečnou práci s vysoce infekčními viry a bakteriemi. </w:t>
      </w:r>
      <w:r w:rsidR="009D2404">
        <w:rPr>
          <w:b/>
        </w:rPr>
        <w:t xml:space="preserve">Tato laboratoř byla vybudována z dotace projektu EXCELES Národní ústav virologie a bakteriologie. </w:t>
      </w:r>
      <w:r w:rsidRPr="009F38FE">
        <w:rPr>
          <w:b/>
        </w:rPr>
        <w:t>Špičkově vybavené pracoviště</w:t>
      </w:r>
      <w:r w:rsidR="006C282F">
        <w:rPr>
          <w:b/>
        </w:rPr>
        <w:t xml:space="preserve"> za téměř 65</w:t>
      </w:r>
      <w:bookmarkStart w:id="0" w:name="_GoBack"/>
      <w:bookmarkEnd w:id="0"/>
      <w:r w:rsidR="00870D11">
        <w:rPr>
          <w:b/>
        </w:rPr>
        <w:t xml:space="preserve"> mil. korun</w:t>
      </w:r>
      <w:r w:rsidRPr="009F38FE">
        <w:rPr>
          <w:b/>
        </w:rPr>
        <w:t xml:space="preserve"> umožní vědcům studov</w:t>
      </w:r>
      <w:r w:rsidR="008F5BDA">
        <w:rPr>
          <w:b/>
        </w:rPr>
        <w:t xml:space="preserve">at např. žloutenku typu B, </w:t>
      </w:r>
      <w:r w:rsidR="009D2404">
        <w:rPr>
          <w:b/>
        </w:rPr>
        <w:t xml:space="preserve">horečku údolí </w:t>
      </w:r>
      <w:r w:rsidR="00C41769">
        <w:rPr>
          <w:b/>
        </w:rPr>
        <w:t>R</w:t>
      </w:r>
      <w:r w:rsidR="009D2404">
        <w:rPr>
          <w:b/>
        </w:rPr>
        <w:t>ift</w:t>
      </w:r>
      <w:r w:rsidRPr="009F38FE">
        <w:rPr>
          <w:b/>
        </w:rPr>
        <w:t>,</w:t>
      </w:r>
      <w:r w:rsidR="008F5BDA">
        <w:rPr>
          <w:b/>
        </w:rPr>
        <w:t xml:space="preserve"> </w:t>
      </w:r>
      <w:r w:rsidR="009D2404">
        <w:rPr>
          <w:b/>
        </w:rPr>
        <w:t>virus lidského imunodeficitu (HIV)</w:t>
      </w:r>
      <w:r w:rsidR="008F5BDA">
        <w:rPr>
          <w:b/>
        </w:rPr>
        <w:t>,</w:t>
      </w:r>
      <w:r w:rsidRPr="009F38FE">
        <w:rPr>
          <w:b/>
        </w:rPr>
        <w:t xml:space="preserve"> ale také virus S</w:t>
      </w:r>
      <w:r w:rsidR="004C4237" w:rsidRPr="009F38FE">
        <w:rPr>
          <w:b/>
        </w:rPr>
        <w:t xml:space="preserve">ARS-CoV-2. </w:t>
      </w:r>
      <w:r w:rsidR="009D2404">
        <w:rPr>
          <w:b/>
        </w:rPr>
        <w:t>Studium vlastností, životních cyklů těchto i dalších virů a studium jejich interakce s</w:t>
      </w:r>
      <w:r w:rsidR="0078489D">
        <w:rPr>
          <w:b/>
        </w:rPr>
        <w:t xml:space="preserve"> přenašeči</w:t>
      </w:r>
      <w:r w:rsidR="009D2404">
        <w:rPr>
          <w:b/>
        </w:rPr>
        <w:t xml:space="preserve"> umožní identifikaci diagnostických a léčebných cílů.  </w:t>
      </w:r>
    </w:p>
    <w:p w14:paraId="42C27A00" w14:textId="6DC62E58" w:rsidR="00574B19" w:rsidRPr="00942D59" w:rsidRDefault="00574B19" w:rsidP="00574B19">
      <w:pPr>
        <w:jc w:val="both"/>
        <w:rPr>
          <w:b/>
        </w:rPr>
      </w:pPr>
      <w:r>
        <w:t>„</w:t>
      </w:r>
      <w:r w:rsidRPr="00574B19">
        <w:rPr>
          <w:i/>
        </w:rPr>
        <w:t>Otevření laboratoře s biologickým zabezpečením stupně 3 (BSL3) představuje zásadní milník pro virologický výzkum</w:t>
      </w:r>
      <w:r>
        <w:rPr>
          <w:i/>
        </w:rPr>
        <w:t xml:space="preserve"> v ČR</w:t>
      </w:r>
      <w:r w:rsidRPr="00574B19">
        <w:rPr>
          <w:i/>
        </w:rPr>
        <w:t xml:space="preserve">. Díky této laboratoři budou </w:t>
      </w:r>
      <w:r>
        <w:rPr>
          <w:i/>
        </w:rPr>
        <w:t xml:space="preserve">vědecké </w:t>
      </w:r>
      <w:r w:rsidRPr="00574B19">
        <w:rPr>
          <w:i/>
        </w:rPr>
        <w:t xml:space="preserve">skupiny schopné sledovat například původce </w:t>
      </w:r>
      <w:r w:rsidR="00C41769">
        <w:rPr>
          <w:i/>
        </w:rPr>
        <w:t>h</w:t>
      </w:r>
      <w:r w:rsidRPr="00574B19">
        <w:rPr>
          <w:i/>
        </w:rPr>
        <w:t xml:space="preserve">orečky údolí Rift (RVFV) a řetězec jeho přenosu v přírodě. Získané informace jsou důležité pro pochopení interakcí mezi virem a jeho přenašeči, díky čemuž bude možné určit právě konkrétní druhy těchto </w:t>
      </w:r>
      <w:r w:rsidR="0078489D">
        <w:rPr>
          <w:i/>
        </w:rPr>
        <w:t>přenašečů</w:t>
      </w:r>
      <w:r w:rsidR="0078489D" w:rsidRPr="00574B19">
        <w:rPr>
          <w:i/>
        </w:rPr>
        <w:t xml:space="preserve"> </w:t>
      </w:r>
      <w:r w:rsidRPr="00574B19">
        <w:rPr>
          <w:i/>
        </w:rPr>
        <w:t>a v budoucnu přesněji monitorovat výskyt a šíření tohoto onemocnění a zahájit krok</w:t>
      </w:r>
      <w:r>
        <w:rPr>
          <w:i/>
        </w:rPr>
        <w:t xml:space="preserve">y k včasné ochraně obyvatelstva,“ </w:t>
      </w:r>
      <w:r w:rsidR="00942D59" w:rsidRPr="00C41769">
        <w:t>vysvětluje</w:t>
      </w:r>
      <w:r w:rsidR="002002E7" w:rsidRPr="00C41769">
        <w:t xml:space="preserve"> </w:t>
      </w:r>
      <w:r w:rsidR="009D2404" w:rsidRPr="00FE7AA1">
        <w:t xml:space="preserve">koordinátorka projektu NIVB za </w:t>
      </w:r>
      <w:r w:rsidR="00723E01" w:rsidRPr="00FE7AA1">
        <w:t>Karlovu univerzitu</w:t>
      </w:r>
      <w:r w:rsidR="009D2404" w:rsidRPr="00FE7AA1">
        <w:t>,</w:t>
      </w:r>
      <w:r w:rsidR="00942D59" w:rsidRPr="00C41769">
        <w:t xml:space="preserve"> </w:t>
      </w:r>
      <w:r w:rsidRPr="00C41769">
        <w:rPr>
          <w:b/>
        </w:rPr>
        <w:t xml:space="preserve">experimentální viroložka doc. Ruth </w:t>
      </w:r>
      <w:proofErr w:type="spellStart"/>
      <w:r w:rsidRPr="00C41769">
        <w:rPr>
          <w:b/>
        </w:rPr>
        <w:t>Tachezy</w:t>
      </w:r>
      <w:proofErr w:type="spellEnd"/>
      <w:r w:rsidRPr="00942D59">
        <w:rPr>
          <w:b/>
        </w:rPr>
        <w:t xml:space="preserve"> z Přírodovědecké fakulty U</w:t>
      </w:r>
      <w:r w:rsidR="00234B16">
        <w:rPr>
          <w:b/>
        </w:rPr>
        <w:t>K</w:t>
      </w:r>
      <w:r w:rsidRPr="00942D59">
        <w:rPr>
          <w:b/>
        </w:rPr>
        <w:t>.</w:t>
      </w:r>
    </w:p>
    <w:p w14:paraId="39CF2AA4" w14:textId="4132C2BA" w:rsidR="00574B19" w:rsidRDefault="00574B19" w:rsidP="00574B19">
      <w:pPr>
        <w:jc w:val="both"/>
      </w:pPr>
      <w:r>
        <w:rPr>
          <w:i/>
        </w:rPr>
        <w:t>„</w:t>
      </w:r>
      <w:r w:rsidRPr="00574B19">
        <w:rPr>
          <w:i/>
        </w:rPr>
        <w:t>Otevření BSL3 laboratoře</w:t>
      </w:r>
      <w:r w:rsidR="005621F4">
        <w:rPr>
          <w:i/>
        </w:rPr>
        <w:t xml:space="preserve"> v </w:t>
      </w:r>
      <w:proofErr w:type="spellStart"/>
      <w:r w:rsidR="005621F4">
        <w:rPr>
          <w:i/>
        </w:rPr>
        <w:t>BIOCEV</w:t>
      </w:r>
      <w:r w:rsidR="0078489D">
        <w:rPr>
          <w:i/>
        </w:rPr>
        <w:t>u</w:t>
      </w:r>
      <w:proofErr w:type="spellEnd"/>
      <w:r w:rsidRPr="00574B19">
        <w:rPr>
          <w:i/>
        </w:rPr>
        <w:t xml:space="preserve"> nám umožní experimenty vedoucí k porozumění změny buněčného tropismu, tedy typu buněk, které virus preferenčně infikuje, a jaký nastal například při evoluci pandemického viru SARS-CoV-2 u varianty </w:t>
      </w:r>
      <w:proofErr w:type="spellStart"/>
      <w:r w:rsidRPr="00574B19">
        <w:rPr>
          <w:i/>
        </w:rPr>
        <w:t>Omicron</w:t>
      </w:r>
      <w:proofErr w:type="spellEnd"/>
      <w:r w:rsidRPr="00574B19">
        <w:rPr>
          <w:i/>
        </w:rPr>
        <w:t>. V laboratoři BSL3 bude rovněž možné studovat interakci virů s</w:t>
      </w:r>
      <w:r w:rsidR="005621F4">
        <w:rPr>
          <w:i/>
        </w:rPr>
        <w:t> </w:t>
      </w:r>
      <w:r w:rsidRPr="00574B19">
        <w:rPr>
          <w:i/>
        </w:rPr>
        <w:t xml:space="preserve">mechanismy přirozené imunity otvírající cesty, jak množení virů </w:t>
      </w:r>
      <w:r w:rsidR="009D2404">
        <w:rPr>
          <w:i/>
        </w:rPr>
        <w:t>zpomalit či zastavit</w:t>
      </w:r>
      <w:r w:rsidRPr="00574B19">
        <w:rPr>
          <w:i/>
        </w:rPr>
        <w:t xml:space="preserve">. Laboratoř BSL3 nám umožní studovat </w:t>
      </w:r>
      <w:r w:rsidR="009D2404">
        <w:rPr>
          <w:i/>
        </w:rPr>
        <w:t xml:space="preserve">infekci </w:t>
      </w:r>
      <w:r w:rsidRPr="00574B19">
        <w:rPr>
          <w:i/>
        </w:rPr>
        <w:t>viry hepatitidy B a D, vedoucí k</w:t>
      </w:r>
      <w:r w:rsidR="005621F4">
        <w:rPr>
          <w:i/>
        </w:rPr>
        <w:t> </w:t>
      </w:r>
      <w:r w:rsidRPr="00574B19">
        <w:rPr>
          <w:i/>
        </w:rPr>
        <w:t>cirhóze a</w:t>
      </w:r>
      <w:r w:rsidR="00870D11">
        <w:rPr>
          <w:i/>
        </w:rPr>
        <w:t> </w:t>
      </w:r>
      <w:r w:rsidR="009D2404">
        <w:rPr>
          <w:i/>
        </w:rPr>
        <w:t>zhoubnému nádoru jater</w:t>
      </w:r>
      <w:r w:rsidRPr="00574B19">
        <w:rPr>
          <w:i/>
        </w:rPr>
        <w:t>. Tyto experimenty nám pomohou pochopit, proč obě onemocnění lze v mnoha případech úspěšně léčit, ale není možné je vyléčit, a měly by vést k objasnění mechanismů, kte</w:t>
      </w:r>
      <w:r w:rsidR="00870D11">
        <w:rPr>
          <w:i/>
        </w:rPr>
        <w:t>ré by k vyléčení vedly,“</w:t>
      </w:r>
      <w:r w:rsidR="00870D11" w:rsidRPr="00870D11">
        <w:t xml:space="preserve"> dodává Ruth </w:t>
      </w:r>
      <w:proofErr w:type="spellStart"/>
      <w:r w:rsidR="00870D11" w:rsidRPr="00870D11">
        <w:t>Tachezy</w:t>
      </w:r>
      <w:proofErr w:type="spellEnd"/>
      <w:r w:rsidR="00870D11" w:rsidRPr="00870D11">
        <w:t>.</w:t>
      </w:r>
    </w:p>
    <w:p w14:paraId="5BA3AAD8" w14:textId="77777777" w:rsidR="00870D11" w:rsidRPr="005621F4" w:rsidRDefault="008F5BDA" w:rsidP="00574B19">
      <w:pPr>
        <w:jc w:val="both"/>
        <w:rPr>
          <w:b/>
        </w:rPr>
      </w:pPr>
      <w:r>
        <w:rPr>
          <w:b/>
        </w:rPr>
        <w:t>Maximální zabezpečení</w:t>
      </w:r>
    </w:p>
    <w:p w14:paraId="30DE156F" w14:textId="5687DA65" w:rsidR="00D649F2" w:rsidRDefault="00995A67" w:rsidP="00D649F2">
      <w:pPr>
        <w:jc w:val="both"/>
      </w:pPr>
      <w:r>
        <w:t>P</w:t>
      </w:r>
      <w:r w:rsidR="00F73320">
        <w:t>ři stavbě centra BIOCEV</w:t>
      </w:r>
      <w:r>
        <w:t xml:space="preserve"> v letech 2013 - 2015 byla </w:t>
      </w:r>
      <w:r w:rsidR="00F73320">
        <w:t>vybudována</w:t>
      </w:r>
      <w:r>
        <w:t xml:space="preserve"> 1. lékařskou fakultou UK</w:t>
      </w:r>
      <w:r w:rsidR="00F73320">
        <w:t xml:space="preserve"> </w:t>
      </w:r>
      <w:r w:rsidR="00923B1E">
        <w:t xml:space="preserve">laboratoř </w:t>
      </w:r>
      <w:r w:rsidR="00F73320">
        <w:t>se zabezpečením BSL2+</w:t>
      </w:r>
      <w:r>
        <w:t>. D</w:t>
      </w:r>
      <w:r w:rsidR="00F73320">
        <w:t>íky tomu mohla sloužit bě</w:t>
      </w:r>
      <w:r w:rsidR="00D649F2">
        <w:t xml:space="preserve">hem pandemie covid-19 k vysokokapacitnímu testování vzorků na SARS-CoV-2. Pro práci s viry, jako je například virus hepatitidy B (HBV), virus lidského imunodeficitu (HIV), virus </w:t>
      </w:r>
      <w:r w:rsidR="00C41769">
        <w:t>h</w:t>
      </w:r>
      <w:r w:rsidR="00D649F2">
        <w:t>orečky údolí Rift (RVFV) a další bylo však nutné zvýšit zabezpečení t</w:t>
      </w:r>
      <w:r>
        <w:t xml:space="preserve">éto laboratoře na stupeň BSL3. Na novém pracovišti </w:t>
      </w:r>
      <w:r w:rsidR="00D649F2">
        <w:t xml:space="preserve">bude probíhat preklinické testování na buněčných kulturách, tzv. </w:t>
      </w:r>
      <w:r w:rsidR="00D649F2" w:rsidRPr="009D2404">
        <w:rPr>
          <w:i/>
        </w:rPr>
        <w:t>in vitro</w:t>
      </w:r>
      <w:r w:rsidR="00D649F2">
        <w:t xml:space="preserve"> výzkum. </w:t>
      </w:r>
    </w:p>
    <w:p w14:paraId="52E90B8E" w14:textId="196D34F5" w:rsidR="00D649F2" w:rsidRDefault="00587915" w:rsidP="00D649F2">
      <w:pPr>
        <w:jc w:val="both"/>
      </w:pPr>
      <w:r>
        <w:t>L</w:t>
      </w:r>
      <w:r w:rsidR="00D649F2">
        <w:t>aboratoř je vybavena moderním vzduchotechnickým systémem regulace s filtrací přívodního i</w:t>
      </w:r>
      <w:r w:rsidR="00870D11">
        <w:t> </w:t>
      </w:r>
      <w:r w:rsidR="00D649F2">
        <w:t>odvodního vzduchu, zařízením pro dekontaminaci všech tuhých odpadů a dekontaminaci všech předmětů op</w:t>
      </w:r>
      <w:r w:rsidR="00436807">
        <w:t xml:space="preserve">ouštějících laboratoř, jakož </w:t>
      </w:r>
      <w:r w:rsidR="00D649F2">
        <w:t xml:space="preserve">i dekontaminační stanicí pro odpadní vody. Součástí je řada bezpečnostních prvků zajišťující ochranu pracovníků v laboratoři i ostatních zaměstnanců centra. </w:t>
      </w:r>
    </w:p>
    <w:p w14:paraId="516D2452" w14:textId="77777777" w:rsidR="00D649F2" w:rsidRDefault="00D649F2" w:rsidP="00D649F2">
      <w:pPr>
        <w:jc w:val="both"/>
      </w:pPr>
      <w:r>
        <w:lastRenderedPageBreak/>
        <w:t xml:space="preserve">BIOCEV tak bude disponovat nejen laboratoří s BSL3 zabezpečením pro </w:t>
      </w:r>
      <w:r w:rsidRPr="00723E01">
        <w:rPr>
          <w:i/>
        </w:rPr>
        <w:t>in vitro</w:t>
      </w:r>
      <w:r>
        <w:t xml:space="preserve">, ale </w:t>
      </w:r>
      <w:r w:rsidRPr="00923B1E">
        <w:t>i</w:t>
      </w:r>
      <w:r>
        <w:t xml:space="preserve"> </w:t>
      </w:r>
      <w:r w:rsidRPr="00723E01">
        <w:rPr>
          <w:i/>
        </w:rPr>
        <w:t xml:space="preserve">in </w:t>
      </w:r>
      <w:proofErr w:type="spellStart"/>
      <w:r w:rsidRPr="00723E01">
        <w:rPr>
          <w:i/>
        </w:rPr>
        <w:t>vivo</w:t>
      </w:r>
      <w:proofErr w:type="spellEnd"/>
      <w:r>
        <w:t xml:space="preserve"> experimenty. Pro </w:t>
      </w:r>
      <w:r w:rsidRPr="00723E01">
        <w:rPr>
          <w:i/>
        </w:rPr>
        <w:t xml:space="preserve">in </w:t>
      </w:r>
      <w:proofErr w:type="spellStart"/>
      <w:r w:rsidRPr="00723E01">
        <w:rPr>
          <w:i/>
        </w:rPr>
        <w:t>vivo</w:t>
      </w:r>
      <w:proofErr w:type="spellEnd"/>
      <w:r>
        <w:t xml:space="preserve"> experimenty, tedy práci na zvířecích modelech, slou</w:t>
      </w:r>
      <w:r w:rsidR="009F38FE">
        <w:t xml:space="preserve">ží </w:t>
      </w:r>
      <w:hyperlink r:id="rId7" w:history="1">
        <w:r w:rsidR="009F38FE" w:rsidRPr="005621F4">
          <w:rPr>
            <w:rStyle w:val="Hypertextovodkaz"/>
          </w:rPr>
          <w:t xml:space="preserve">nedávno otevřená laboratoř v Českém centru pro </w:t>
        </w:r>
        <w:proofErr w:type="spellStart"/>
        <w:r w:rsidR="009F38FE" w:rsidRPr="005621F4">
          <w:rPr>
            <w:rStyle w:val="Hypertextovodkaz"/>
          </w:rPr>
          <w:t>fenogenomiku</w:t>
        </w:r>
        <w:proofErr w:type="spellEnd"/>
        <w:r w:rsidR="009F38FE" w:rsidRPr="005621F4">
          <w:rPr>
            <w:rStyle w:val="Hypertextovodkaz"/>
          </w:rPr>
          <w:t xml:space="preserve"> (Ústav molekulární genetiky AV ČR)</w:t>
        </w:r>
      </w:hyperlink>
      <w:r w:rsidR="009F38FE">
        <w:t>, jež je také součástí centra</w:t>
      </w:r>
      <w:r>
        <w:t xml:space="preserve"> BIOCEV. </w:t>
      </w:r>
    </w:p>
    <w:p w14:paraId="6317408B" w14:textId="77777777" w:rsidR="008F5BDA" w:rsidRPr="008F5BDA" w:rsidRDefault="008F5BDA" w:rsidP="00D649F2">
      <w:pPr>
        <w:jc w:val="both"/>
        <w:rPr>
          <w:b/>
        </w:rPr>
      </w:pPr>
      <w:r>
        <w:rPr>
          <w:b/>
        </w:rPr>
        <w:t>Vše</w:t>
      </w:r>
      <w:r w:rsidRPr="008F5BDA">
        <w:rPr>
          <w:b/>
        </w:rPr>
        <w:t xml:space="preserve"> pod jednou střechou</w:t>
      </w:r>
    </w:p>
    <w:p w14:paraId="0E13FDC6" w14:textId="77777777" w:rsidR="00D649F2" w:rsidRPr="008F5BDA" w:rsidRDefault="00D649F2" w:rsidP="00D649F2">
      <w:pPr>
        <w:jc w:val="both"/>
        <w:rPr>
          <w:b/>
        </w:rPr>
      </w:pPr>
      <w:r>
        <w:t xml:space="preserve">Přestože existují BSL3 laboratoře i v jiných institucích v České republice, je jich dosud nedostatek, jak ukázala i zkušenost z nedávné pandemie. </w:t>
      </w:r>
      <w:r w:rsidRPr="008F5BDA">
        <w:rPr>
          <w:b/>
        </w:rPr>
        <w:t>Existence obou typů BSL3 laboratoří pod jednou střechou je dosud výjimečná a vytvoří ideální podmínky pro další výzkum virů s cílem objevení nových diagnostických a</w:t>
      </w:r>
      <w:r w:rsidR="008F5BDA">
        <w:rPr>
          <w:b/>
        </w:rPr>
        <w:t> </w:t>
      </w:r>
      <w:r w:rsidRPr="008F5BDA">
        <w:rPr>
          <w:b/>
        </w:rPr>
        <w:t xml:space="preserve">terapeutických cílů. </w:t>
      </w:r>
    </w:p>
    <w:p w14:paraId="574361DF" w14:textId="16C85912" w:rsidR="00D649F2" w:rsidRDefault="005621F4" w:rsidP="005621F4">
      <w:pPr>
        <w:jc w:val="both"/>
      </w:pPr>
      <w:r w:rsidRPr="005621F4">
        <w:rPr>
          <w:i/>
        </w:rPr>
        <w:t xml:space="preserve">„Otevření nové laboratoře v centru BIOCEV v rámci projektu EXCELES </w:t>
      </w:r>
      <w:r w:rsidR="00326905">
        <w:rPr>
          <w:i/>
        </w:rPr>
        <w:t xml:space="preserve">NIVB </w:t>
      </w:r>
      <w:r w:rsidRPr="005621F4">
        <w:rPr>
          <w:i/>
        </w:rPr>
        <w:t xml:space="preserve">vnímám jako další krok na dlouhé cestě za vědeckým řešením otázek, které v současném světě patří k těm vůbec nejvýznamnějším. </w:t>
      </w:r>
      <w:r w:rsidR="00326905">
        <w:rPr>
          <w:i/>
        </w:rPr>
        <w:t xml:space="preserve">Viry se </w:t>
      </w:r>
      <w:r w:rsidR="00326905" w:rsidRPr="005621F4">
        <w:rPr>
          <w:i/>
        </w:rPr>
        <w:t>dokáží stát velmi významnými hráči v celoplanetárních vztazích</w:t>
      </w:r>
      <w:r w:rsidR="00326905">
        <w:rPr>
          <w:i/>
        </w:rPr>
        <w:t>, j</w:t>
      </w:r>
      <w:r w:rsidRPr="005621F4">
        <w:rPr>
          <w:i/>
        </w:rPr>
        <w:t>ak jsme si všichni museli uvědomit jen před několika málo lety</w:t>
      </w:r>
      <w:r w:rsidR="00326905">
        <w:rPr>
          <w:i/>
        </w:rPr>
        <w:t>.</w:t>
      </w:r>
      <w:r w:rsidRPr="005621F4">
        <w:rPr>
          <w:i/>
        </w:rPr>
        <w:t xml:space="preserve"> Není zcela vyloučeno, že se po letech zkrocení antibiotiky stanou v budoucnu podobně nebezpečnými i bakterie. Výzkum těchto choroboplodných zárodků má na Přírodovědecké fakultě UK dlouhou tradici jak mezi biology, tak mezi chemiky a naši společnost vybavuje již řadu let těmi nejlepšími odborníky, mezi které </w:t>
      </w:r>
      <w:r w:rsidR="00723E01" w:rsidRPr="00FE7AA1">
        <w:rPr>
          <w:i/>
        </w:rPr>
        <w:t>hlavní koordinátorka projektu EXCELES NIVB za UK,</w:t>
      </w:r>
      <w:r w:rsidRPr="005621F4">
        <w:rPr>
          <w:i/>
        </w:rPr>
        <w:t xml:space="preserve"> docentka Ruth </w:t>
      </w:r>
      <w:proofErr w:type="spellStart"/>
      <w:r w:rsidRPr="005621F4">
        <w:rPr>
          <w:i/>
        </w:rPr>
        <w:t>Tachezy</w:t>
      </w:r>
      <w:proofErr w:type="spellEnd"/>
      <w:r w:rsidRPr="005621F4">
        <w:rPr>
          <w:i/>
        </w:rPr>
        <w:t xml:space="preserve"> bezesporu patří. Za</w:t>
      </w:r>
      <w:r w:rsidR="00234B16">
        <w:rPr>
          <w:i/>
        </w:rPr>
        <w:t> </w:t>
      </w:r>
      <w:r w:rsidRPr="005621F4">
        <w:rPr>
          <w:i/>
        </w:rPr>
        <w:t>její neutuchající úsilí jí patří jménem naší fakulty velký dík!“</w:t>
      </w:r>
      <w:r>
        <w:t xml:space="preserve"> prohlásil </w:t>
      </w:r>
      <w:r w:rsidRPr="00942D59">
        <w:rPr>
          <w:b/>
        </w:rPr>
        <w:t>děkan Přírodovědecké fakulty UK prof. Jiří Zima</w:t>
      </w:r>
      <w:r>
        <w:t xml:space="preserve">. </w:t>
      </w:r>
    </w:p>
    <w:p w14:paraId="15499329" w14:textId="6F7592A5" w:rsidR="00326905" w:rsidRDefault="00326905" w:rsidP="005621F4">
      <w:pPr>
        <w:jc w:val="both"/>
      </w:pPr>
      <w:r w:rsidRPr="00D7593F">
        <w:rPr>
          <w:i/>
          <w:iCs/>
        </w:rPr>
        <w:t>„Otevření této laboratoře</w:t>
      </w:r>
      <w:r>
        <w:rPr>
          <w:i/>
          <w:iCs/>
        </w:rPr>
        <w:t xml:space="preserve"> ve spolupráci s</w:t>
      </w:r>
      <w:r w:rsidRPr="00D7593F">
        <w:rPr>
          <w:i/>
          <w:iCs/>
        </w:rPr>
        <w:t xml:space="preserve"> 1. LF UK</w:t>
      </w:r>
      <w:r>
        <w:rPr>
          <w:i/>
          <w:iCs/>
        </w:rPr>
        <w:t xml:space="preserve"> a </w:t>
      </w:r>
      <w:r w:rsidRPr="00D7593F">
        <w:rPr>
          <w:i/>
          <w:iCs/>
        </w:rPr>
        <w:t>Přírodovědeck</w:t>
      </w:r>
      <w:r>
        <w:rPr>
          <w:i/>
          <w:iCs/>
        </w:rPr>
        <w:t>ou</w:t>
      </w:r>
      <w:r w:rsidRPr="00D7593F">
        <w:rPr>
          <w:i/>
          <w:iCs/>
        </w:rPr>
        <w:t xml:space="preserve"> fakult</w:t>
      </w:r>
      <w:r>
        <w:rPr>
          <w:i/>
          <w:iCs/>
        </w:rPr>
        <w:t>ou</w:t>
      </w:r>
      <w:r w:rsidRPr="00D7593F">
        <w:rPr>
          <w:i/>
          <w:iCs/>
        </w:rPr>
        <w:t>, je velmi významným počinem. Umožní další rozvoj virologie na lékařské fakultě a v </w:t>
      </w:r>
      <w:proofErr w:type="spellStart"/>
      <w:r w:rsidRPr="00D7593F">
        <w:rPr>
          <w:i/>
          <w:iCs/>
        </w:rPr>
        <w:t>B</w:t>
      </w:r>
      <w:r>
        <w:rPr>
          <w:i/>
          <w:iCs/>
        </w:rPr>
        <w:t>IOCEVu</w:t>
      </w:r>
      <w:proofErr w:type="spellEnd"/>
      <w:r w:rsidRPr="00D7593F">
        <w:rPr>
          <w:i/>
          <w:iCs/>
        </w:rPr>
        <w:t>, který je mimořádným prostředím spolupráce špičkových vědeckých týmů. Je velkou zásluho</w:t>
      </w:r>
      <w:r>
        <w:rPr>
          <w:i/>
          <w:iCs/>
        </w:rPr>
        <w:t>u</w:t>
      </w:r>
      <w:r w:rsidRPr="00D7593F">
        <w:rPr>
          <w:i/>
          <w:iCs/>
        </w:rPr>
        <w:t xml:space="preserve"> dr. </w:t>
      </w:r>
      <w:r>
        <w:rPr>
          <w:i/>
          <w:iCs/>
        </w:rPr>
        <w:t xml:space="preserve">Zory </w:t>
      </w:r>
      <w:proofErr w:type="spellStart"/>
      <w:r w:rsidRPr="00D7593F">
        <w:rPr>
          <w:i/>
          <w:iCs/>
        </w:rPr>
        <w:t>Mělkové</w:t>
      </w:r>
      <w:proofErr w:type="spellEnd"/>
      <w:r w:rsidRPr="00D7593F">
        <w:rPr>
          <w:i/>
          <w:iCs/>
        </w:rPr>
        <w:t xml:space="preserve"> z 1. LF UK, že tato laboratoř</w:t>
      </w:r>
      <w:r w:rsidR="00C41769">
        <w:rPr>
          <w:i/>
          <w:iCs/>
        </w:rPr>
        <w:t xml:space="preserve"> při stavbě BIOCEVU</w:t>
      </w:r>
      <w:r w:rsidRPr="00D7593F">
        <w:rPr>
          <w:i/>
          <w:iCs/>
        </w:rPr>
        <w:t xml:space="preserve"> vznikla a před lety v ní začala spolupráce, která se osvědčila v době testování na covid-19. V laboratoři vidíme možnost dalšího vědeckého pokroku, poznání a spolupráce</w:t>
      </w:r>
      <w:r w:rsidR="00436807">
        <w:rPr>
          <w:i/>
          <w:iCs/>
        </w:rPr>
        <w:t>,</w:t>
      </w:r>
      <w:r w:rsidRPr="00D7593F">
        <w:rPr>
          <w:i/>
          <w:iCs/>
        </w:rPr>
        <w:t>“</w:t>
      </w:r>
      <w:r w:rsidRPr="00D7593F">
        <w:t xml:space="preserve"> zdůraznil </w:t>
      </w:r>
      <w:r w:rsidRPr="00D7593F">
        <w:rPr>
          <w:b/>
        </w:rPr>
        <w:t>děkan 1. lékařské fakulty UK prof. Martin Vokurka</w:t>
      </w:r>
      <w:r w:rsidRPr="00D7593F">
        <w:t>.</w:t>
      </w:r>
    </w:p>
    <w:p w14:paraId="4F0E9D0D" w14:textId="6576B324" w:rsidR="00456C22" w:rsidRPr="00F53EAE" w:rsidRDefault="00456C22" w:rsidP="005621F4">
      <w:pPr>
        <w:jc w:val="both"/>
        <w:rPr>
          <w:i/>
        </w:rPr>
      </w:pPr>
      <w:r w:rsidRPr="00676741">
        <w:rPr>
          <w:i/>
        </w:rPr>
        <w:t xml:space="preserve">„V České republice, a troufám si říct, že i v EU, je BIOCEV unikátním pracovištěm. Pod jednou střechou zde pracují </w:t>
      </w:r>
      <w:r w:rsidR="00F53EAE" w:rsidRPr="00676741">
        <w:rPr>
          <w:i/>
        </w:rPr>
        <w:t xml:space="preserve">vynikající </w:t>
      </w:r>
      <w:r w:rsidRPr="00676741">
        <w:rPr>
          <w:i/>
        </w:rPr>
        <w:t>biologové,</w:t>
      </w:r>
      <w:r w:rsidR="00F53EAE" w:rsidRPr="00676741">
        <w:rPr>
          <w:i/>
        </w:rPr>
        <w:t xml:space="preserve"> genetici,</w:t>
      </w:r>
      <w:r w:rsidRPr="00676741">
        <w:rPr>
          <w:i/>
        </w:rPr>
        <w:t xml:space="preserve"> lékaři, </w:t>
      </w:r>
      <w:r w:rsidR="00F53EAE" w:rsidRPr="00676741">
        <w:rPr>
          <w:i/>
        </w:rPr>
        <w:t xml:space="preserve">medicinální </w:t>
      </w:r>
      <w:r w:rsidRPr="00676741">
        <w:rPr>
          <w:i/>
        </w:rPr>
        <w:t>chemici,</w:t>
      </w:r>
      <w:r w:rsidR="00FF1F01" w:rsidRPr="00676741">
        <w:rPr>
          <w:i/>
        </w:rPr>
        <w:t xml:space="preserve"> odborníci na mikroskopii, ale také </w:t>
      </w:r>
      <w:r w:rsidR="00F53EAE" w:rsidRPr="00676741">
        <w:rPr>
          <w:i/>
        </w:rPr>
        <w:t xml:space="preserve">znamenití </w:t>
      </w:r>
      <w:r w:rsidR="00FF1F01" w:rsidRPr="00676741">
        <w:rPr>
          <w:i/>
        </w:rPr>
        <w:t xml:space="preserve">virologové a parazitologové. Spolupráce mezi těmito skupinami je podmínkou pro úspěšné objevy, které v konečné fázi, jak už se tomu mnohokrát povedlo, mohou vést až k výrobě potřebného léku nebo stanovení léčebné metody, a tím </w:t>
      </w:r>
      <w:r w:rsidR="00AA4F32" w:rsidRPr="00676741">
        <w:rPr>
          <w:i/>
        </w:rPr>
        <w:t xml:space="preserve">i k </w:t>
      </w:r>
      <w:r w:rsidR="00FF1F01" w:rsidRPr="00676741">
        <w:rPr>
          <w:i/>
        </w:rPr>
        <w:t>záchraně mnoha životů.</w:t>
      </w:r>
      <w:r w:rsidR="00AD75FE" w:rsidRPr="00676741">
        <w:rPr>
          <w:i/>
        </w:rPr>
        <w:t xml:space="preserve"> Díky o</w:t>
      </w:r>
      <w:r w:rsidR="00F53EAE" w:rsidRPr="00676741">
        <w:rPr>
          <w:i/>
        </w:rPr>
        <w:t>tevření nové špičkové laboratoře</w:t>
      </w:r>
      <w:r w:rsidR="00AA4F32" w:rsidRPr="00676741">
        <w:rPr>
          <w:i/>
        </w:rPr>
        <w:t>, která</w:t>
      </w:r>
      <w:r w:rsidR="00942D59" w:rsidRPr="00676741">
        <w:rPr>
          <w:i/>
        </w:rPr>
        <w:t xml:space="preserve"> převyšuje kvalitou i řízením jiná pracoviště ve světě</w:t>
      </w:r>
      <w:r w:rsidR="00AA4F32" w:rsidRPr="00676741">
        <w:rPr>
          <w:i/>
        </w:rPr>
        <w:t>,</w:t>
      </w:r>
      <w:r w:rsidR="00942D59" w:rsidRPr="00676741">
        <w:rPr>
          <w:i/>
        </w:rPr>
        <w:t xml:space="preserve"> se podařilo významně pozvednout úroveň české vědy. A z to</w:t>
      </w:r>
      <w:r w:rsidR="00436807">
        <w:rPr>
          <w:i/>
        </w:rPr>
        <w:t>ho mám upřímně obrovskou radost,</w:t>
      </w:r>
      <w:r w:rsidR="00FF1F01" w:rsidRPr="00676741">
        <w:rPr>
          <w:i/>
        </w:rPr>
        <w:t>“</w:t>
      </w:r>
      <w:r w:rsidR="00436807">
        <w:rPr>
          <w:i/>
        </w:rPr>
        <w:t xml:space="preserve"> </w:t>
      </w:r>
      <w:r w:rsidR="00436807" w:rsidRPr="00436807">
        <w:t>řekl</w:t>
      </w:r>
      <w:r w:rsidR="00436807">
        <w:rPr>
          <w:i/>
        </w:rPr>
        <w:t xml:space="preserve"> </w:t>
      </w:r>
      <w:r w:rsidR="00436807" w:rsidRPr="00676741">
        <w:rPr>
          <w:b/>
        </w:rPr>
        <w:t xml:space="preserve">Prof. Pavel </w:t>
      </w:r>
      <w:proofErr w:type="spellStart"/>
      <w:r w:rsidR="00436807" w:rsidRPr="00676741">
        <w:rPr>
          <w:b/>
        </w:rPr>
        <w:t>Martásek</w:t>
      </w:r>
      <w:proofErr w:type="spellEnd"/>
      <w:r w:rsidR="00436807" w:rsidRPr="00676741">
        <w:rPr>
          <w:b/>
        </w:rPr>
        <w:t>, vědecký ředitel centra BIOCEV</w:t>
      </w:r>
      <w:r w:rsidR="00436807">
        <w:t>.</w:t>
      </w:r>
      <w:r w:rsidR="00FF1F01" w:rsidRPr="00F53EAE">
        <w:rPr>
          <w:i/>
        </w:rPr>
        <w:t xml:space="preserve"> </w:t>
      </w:r>
    </w:p>
    <w:p w14:paraId="7EABCAEB" w14:textId="77777777" w:rsidR="00AD75FE" w:rsidRDefault="00AD75FE" w:rsidP="009F38FE">
      <w:pPr>
        <w:jc w:val="both"/>
      </w:pPr>
      <w:r>
        <w:t>-----</w:t>
      </w:r>
    </w:p>
    <w:p w14:paraId="1F94995A" w14:textId="77777777" w:rsidR="00653BFA" w:rsidRPr="00FE7AA1" w:rsidRDefault="00AA4F32" w:rsidP="009F38FE">
      <w:pPr>
        <w:jc w:val="both"/>
        <w:rPr>
          <w:sz w:val="18"/>
        </w:rPr>
      </w:pPr>
      <w:r w:rsidRPr="00FE7AA1">
        <w:rPr>
          <w:sz w:val="18"/>
        </w:rPr>
        <w:t>Rekonstrukce laboratoře s biologickým zabezpečením BSL3 proběhla v</w:t>
      </w:r>
      <w:r w:rsidR="009F38FE" w:rsidRPr="00FE7AA1">
        <w:rPr>
          <w:sz w:val="18"/>
        </w:rPr>
        <w:t xml:space="preserve"> rámci projektu EXCELES Národní institut virologie a bakteriologie</w:t>
      </w:r>
      <w:r w:rsidRPr="00FE7AA1">
        <w:rPr>
          <w:sz w:val="18"/>
        </w:rPr>
        <w:t>, číslo projektu: LX22NPO5103.</w:t>
      </w:r>
    </w:p>
    <w:p w14:paraId="7FBC6A9E" w14:textId="77777777" w:rsidR="008F5BDA" w:rsidRPr="008F5BDA" w:rsidRDefault="008F5BDA" w:rsidP="009F38FE">
      <w:pPr>
        <w:jc w:val="both"/>
        <w:rPr>
          <w:b/>
          <w:sz w:val="18"/>
        </w:rPr>
      </w:pPr>
      <w:r w:rsidRPr="008F5BDA">
        <w:rPr>
          <w:b/>
          <w:sz w:val="18"/>
        </w:rPr>
        <w:t>Kontakt pro média:</w:t>
      </w:r>
    </w:p>
    <w:p w14:paraId="626D4EAD" w14:textId="649ABFA8" w:rsidR="008F5BDA" w:rsidRPr="00A90F5E" w:rsidRDefault="008F5BDA" w:rsidP="009F38FE">
      <w:pPr>
        <w:jc w:val="both"/>
      </w:pPr>
      <w:r w:rsidRPr="008F5BDA">
        <w:rPr>
          <w:sz w:val="18"/>
        </w:rPr>
        <w:t xml:space="preserve">Mgr. Petr Solil, </w:t>
      </w:r>
      <w:proofErr w:type="spellStart"/>
      <w:r w:rsidRPr="008F5BDA">
        <w:rPr>
          <w:sz w:val="18"/>
        </w:rPr>
        <w:t>DiS</w:t>
      </w:r>
      <w:proofErr w:type="spellEnd"/>
      <w:r w:rsidR="002002E7">
        <w:rPr>
          <w:sz w:val="18"/>
        </w:rPr>
        <w:t xml:space="preserve">, </w:t>
      </w:r>
      <w:r w:rsidRPr="008F5BDA">
        <w:rPr>
          <w:sz w:val="18"/>
        </w:rPr>
        <w:t>Vedoucí komunikace a tiskový mluvčí</w:t>
      </w:r>
      <w:r w:rsidR="002002E7">
        <w:rPr>
          <w:sz w:val="18"/>
        </w:rPr>
        <w:t xml:space="preserve"> </w:t>
      </w:r>
      <w:r w:rsidRPr="008F5BDA">
        <w:rPr>
          <w:sz w:val="18"/>
        </w:rPr>
        <w:t xml:space="preserve">BIOCEV – </w:t>
      </w:r>
      <w:hyperlink r:id="rId8" w:history="1">
        <w:r w:rsidRPr="008F5BDA">
          <w:rPr>
            <w:rStyle w:val="Hypertextovodkaz"/>
            <w:sz w:val="18"/>
          </w:rPr>
          <w:t>www.biocev.eu</w:t>
        </w:r>
      </w:hyperlink>
      <w:r w:rsidRPr="008F5BDA">
        <w:rPr>
          <w:sz w:val="18"/>
        </w:rPr>
        <w:t xml:space="preserve"> </w:t>
      </w:r>
      <w:r w:rsidR="00FE7AA1">
        <w:rPr>
          <w:sz w:val="18"/>
        </w:rPr>
        <w:t xml:space="preserve">, </w:t>
      </w:r>
      <w:r w:rsidRPr="008F5BDA">
        <w:rPr>
          <w:sz w:val="18"/>
        </w:rPr>
        <w:t>Tel.: 774 727</w:t>
      </w:r>
      <w:r w:rsidR="002002E7">
        <w:rPr>
          <w:sz w:val="18"/>
        </w:rPr>
        <w:t> </w:t>
      </w:r>
      <w:r w:rsidRPr="008F5BDA">
        <w:rPr>
          <w:sz w:val="18"/>
        </w:rPr>
        <w:t>981</w:t>
      </w:r>
      <w:r w:rsidR="002002E7">
        <w:rPr>
          <w:sz w:val="18"/>
        </w:rPr>
        <w:t xml:space="preserve">, </w:t>
      </w:r>
      <w:r w:rsidRPr="008F5BDA">
        <w:rPr>
          <w:sz w:val="18"/>
        </w:rPr>
        <w:t xml:space="preserve">Email.: </w:t>
      </w:r>
      <w:hyperlink r:id="rId9" w:history="1">
        <w:r w:rsidRPr="008F5BDA">
          <w:rPr>
            <w:rStyle w:val="Hypertextovodkaz"/>
            <w:sz w:val="18"/>
          </w:rPr>
          <w:t>petr.solil</w:t>
        </w:r>
        <w:r w:rsidRPr="008F5BDA">
          <w:rPr>
            <w:rStyle w:val="Hypertextovodkaz"/>
            <w:rFonts w:cs="Arial"/>
            <w:sz w:val="18"/>
            <w:szCs w:val="26"/>
            <w:lang w:eastAsia="cs-CZ"/>
          </w:rPr>
          <w:t>@biocev.eu</w:t>
        </w:r>
      </w:hyperlink>
      <w:r w:rsidRPr="008F5BDA">
        <w:rPr>
          <w:rFonts w:cs="Arial"/>
          <w:color w:val="auto"/>
          <w:sz w:val="18"/>
          <w:szCs w:val="26"/>
          <w:lang w:eastAsia="cs-CZ"/>
        </w:rPr>
        <w:t xml:space="preserve"> </w:t>
      </w:r>
    </w:p>
    <w:sectPr w:rsidR="008F5BDA" w:rsidRPr="00A90F5E" w:rsidSect="008B0CD0">
      <w:headerReference w:type="default" r:id="rId10"/>
      <w:footerReference w:type="default" r:id="rId11"/>
      <w:pgSz w:w="11906" w:h="16838"/>
      <w:pgMar w:top="2977" w:right="991" w:bottom="3119" w:left="1276" w:header="426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174FF7A" w16cex:dateUtc="2024-03-27T08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241B5" w14:textId="77777777" w:rsidR="0053033D" w:rsidRDefault="0053033D" w:rsidP="00403E69">
      <w:pPr>
        <w:spacing w:after="0" w:line="240" w:lineRule="auto"/>
      </w:pPr>
      <w:r>
        <w:separator/>
      </w:r>
    </w:p>
  </w:endnote>
  <w:endnote w:type="continuationSeparator" w:id="0">
    <w:p w14:paraId="631C6075" w14:textId="77777777" w:rsidR="0053033D" w:rsidRDefault="0053033D" w:rsidP="0040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4E4F2" w14:textId="2E882ECA" w:rsidR="00A32E77" w:rsidRDefault="00296EAE" w:rsidP="00577EED">
    <w:pPr>
      <w:pStyle w:val="Zpat"/>
      <w:ind w:right="-427"/>
      <w:jc w:val="righ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67DBE89" wp14:editId="7AF8F097">
              <wp:simplePos x="0" y="0"/>
              <wp:positionH relativeFrom="page">
                <wp:posOffset>659081</wp:posOffset>
              </wp:positionH>
              <wp:positionV relativeFrom="page">
                <wp:posOffset>8912431</wp:posOffset>
              </wp:positionV>
              <wp:extent cx="1367790" cy="1546225"/>
              <wp:effectExtent l="0" t="0" r="381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7790" cy="154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6B6FD0" w14:textId="28C2E271" w:rsidR="00296EAE" w:rsidRDefault="00CF072B" w:rsidP="001521F8">
                          <w:pPr>
                            <w:pStyle w:val="EinfAbs"/>
                            <w:spacing w:line="276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CF072B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Národní</w:t>
                          </w:r>
                          <w:proofErr w:type="spellEnd"/>
                          <w:r w:rsidRPr="00CF072B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CF072B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institut</w:t>
                          </w:r>
                          <w:proofErr w:type="spellEnd"/>
                          <w:r w:rsidRPr="00CF072B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CF072B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virologie</w:t>
                          </w:r>
                          <w:proofErr w:type="spellEnd"/>
                          <w:r w:rsidRPr="00CF072B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 a </w:t>
                          </w:r>
                          <w:proofErr w:type="spellStart"/>
                          <w:r w:rsidRPr="00CF072B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bakteriologie</w:t>
                          </w:r>
                          <w:proofErr w:type="spellEnd"/>
                          <w:r w:rsidRPr="00CF072B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 (</w:t>
                          </w:r>
                          <w:proofErr w:type="spellStart"/>
                          <w:r w:rsidRPr="00CF072B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číslo</w:t>
                          </w:r>
                          <w:proofErr w:type="spellEnd"/>
                          <w:r w:rsidRPr="00CF072B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CF072B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projektu</w:t>
                          </w:r>
                          <w:proofErr w:type="spellEnd"/>
                          <w:r w:rsidRPr="00CF072B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 LX22NPO5103)</w:t>
                          </w:r>
                        </w:p>
                        <w:p w14:paraId="5B84EE5F" w14:textId="77777777" w:rsidR="00296EAE" w:rsidRDefault="00296EAE" w:rsidP="001521F8">
                          <w:pPr>
                            <w:pStyle w:val="EinfAbs"/>
                            <w:spacing w:line="276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49F3D341" w14:textId="47AD3988" w:rsidR="00B04DC0" w:rsidRPr="00B04DC0" w:rsidRDefault="00B04DC0" w:rsidP="001521F8">
                          <w:pPr>
                            <w:pStyle w:val="EinfAbs"/>
                            <w:spacing w:line="276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B04DC0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Biotechnologický</w:t>
                          </w:r>
                          <w:proofErr w:type="spellEnd"/>
                          <w:r w:rsidRPr="00B04DC0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B04DC0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ústav</w:t>
                          </w:r>
                          <w:proofErr w:type="spellEnd"/>
                          <w:r w:rsidRPr="00B04DC0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 AV ČR, </w:t>
                          </w:r>
                        </w:p>
                        <w:p w14:paraId="29FC38AF" w14:textId="77777777" w:rsidR="00B04DC0" w:rsidRPr="00B04DC0" w:rsidRDefault="00B04DC0" w:rsidP="001521F8">
                          <w:pPr>
                            <w:pStyle w:val="EinfAbs"/>
                            <w:spacing w:line="276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</w:pPr>
                          <w:r w:rsidRPr="00B04DC0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v. v. </w:t>
                          </w:r>
                          <w:proofErr w:type="spellStart"/>
                          <w:r w:rsidRPr="00B04DC0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i</w:t>
                          </w:r>
                          <w:proofErr w:type="spellEnd"/>
                          <w:r w:rsidRPr="00B04DC0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., Centrum BIOCEV</w:t>
                          </w:r>
                        </w:p>
                        <w:p w14:paraId="4C1763C5" w14:textId="77777777" w:rsidR="00B04DC0" w:rsidRDefault="00B04DC0" w:rsidP="001521F8">
                          <w:pPr>
                            <w:pStyle w:val="EinfAbs"/>
                            <w:spacing w:line="276" w:lineRule="auto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Průmyslová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595, 252 50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Vestec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385B605F" w14:textId="77777777" w:rsidR="00B04DC0" w:rsidRDefault="00B04DC0" w:rsidP="001521F8">
                          <w:pPr>
                            <w:pStyle w:val="EinfAbs"/>
                            <w:spacing w:line="276" w:lineRule="auto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248CF441" w14:textId="77777777" w:rsidR="00B04DC0" w:rsidRDefault="00B04DC0" w:rsidP="001521F8">
                          <w:pPr>
                            <w:pStyle w:val="EinfAbs"/>
                            <w:spacing w:line="276" w:lineRule="auto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+420 325 873 140</w:t>
                          </w:r>
                        </w:p>
                        <w:p w14:paraId="4E832FFD" w14:textId="77777777" w:rsidR="00B04DC0" w:rsidRDefault="00B04DC0" w:rsidP="001521F8">
                          <w:pPr>
                            <w:pStyle w:val="EinfAbs"/>
                            <w:spacing w:line="276" w:lineRule="auto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mobil: +420 774 798 102 </w:t>
                          </w:r>
                        </w:p>
                        <w:p w14:paraId="19D4D69A" w14:textId="77777777" w:rsidR="00B04DC0" w:rsidRDefault="00B04DC0" w:rsidP="001521F8">
                          <w:pPr>
                            <w:pStyle w:val="EinfAbs"/>
                            <w:spacing w:line="276" w:lineRule="auto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biocev@biocev.eu</w:t>
                          </w:r>
                        </w:p>
                        <w:p w14:paraId="153995AF" w14:textId="77777777" w:rsidR="00B04DC0" w:rsidRDefault="00B04DC0" w:rsidP="001521F8">
                          <w:pPr>
                            <w:pStyle w:val="EinfAbs"/>
                            <w:spacing w:line="276" w:lineRule="auto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web: www.biocev.eu</w:t>
                          </w:r>
                        </w:p>
                        <w:p w14:paraId="5D3015D7" w14:textId="77777777" w:rsidR="00B71BCF" w:rsidRPr="00B71BCF" w:rsidRDefault="00B71BCF" w:rsidP="001521F8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567DBE8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51.9pt;margin-top:701.75pt;width:107.7pt;height:121.7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" filled="f" stroked="f" strokeweight=".5pt">
              <v:textbox inset="0,0,0,0">
                <w:txbxContent>
                  <w:p w14:paraId="2F6B6FD0" w14:textId="28C2E271" w:rsidR="00296EAE" w:rsidRDefault="00CF072B" w:rsidP="001521F8">
                    <w:pPr>
                      <w:pStyle w:val="EinfAbs"/>
                      <w:spacing w:line="276" w:lineRule="auto"/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</w:pPr>
                    <w:proofErr w:type="spellStart"/>
                    <w:r w:rsidRPr="00CF072B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Národní</w:t>
                    </w:r>
                    <w:proofErr w:type="spellEnd"/>
                    <w:r w:rsidRPr="00CF072B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CF072B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institut</w:t>
                    </w:r>
                    <w:proofErr w:type="spellEnd"/>
                    <w:r w:rsidRPr="00CF072B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CF072B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virologie</w:t>
                    </w:r>
                    <w:proofErr w:type="spellEnd"/>
                    <w:r w:rsidRPr="00CF072B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 a </w:t>
                    </w:r>
                    <w:proofErr w:type="spellStart"/>
                    <w:r w:rsidRPr="00CF072B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bakteriologie</w:t>
                    </w:r>
                    <w:proofErr w:type="spellEnd"/>
                    <w:r w:rsidRPr="00CF072B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 (</w:t>
                    </w:r>
                    <w:proofErr w:type="spellStart"/>
                    <w:r w:rsidRPr="00CF072B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číslo</w:t>
                    </w:r>
                    <w:proofErr w:type="spellEnd"/>
                    <w:r w:rsidRPr="00CF072B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CF072B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projektu</w:t>
                    </w:r>
                    <w:proofErr w:type="spellEnd"/>
                    <w:r w:rsidRPr="00CF072B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 LX22NPO5103)</w:t>
                    </w:r>
                  </w:p>
                  <w:p w14:paraId="5B84EE5F" w14:textId="77777777" w:rsidR="00296EAE" w:rsidRDefault="00296EAE" w:rsidP="001521F8">
                    <w:pPr>
                      <w:pStyle w:val="EinfAbs"/>
                      <w:spacing w:line="276" w:lineRule="auto"/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</w:pPr>
                  </w:p>
                  <w:p w14:paraId="49F3D341" w14:textId="47AD3988" w:rsidR="00B04DC0" w:rsidRPr="00B04DC0" w:rsidRDefault="00B04DC0" w:rsidP="001521F8">
                    <w:pPr>
                      <w:pStyle w:val="EinfAbs"/>
                      <w:spacing w:line="276" w:lineRule="auto"/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</w:pPr>
                    <w:proofErr w:type="spellStart"/>
                    <w:r w:rsidRPr="00B04DC0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Biotechnologický</w:t>
                    </w:r>
                    <w:proofErr w:type="spellEnd"/>
                    <w:r w:rsidRPr="00B04DC0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B04DC0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ústav</w:t>
                    </w:r>
                    <w:proofErr w:type="spellEnd"/>
                    <w:r w:rsidRPr="00B04DC0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 AV ČR, </w:t>
                    </w:r>
                  </w:p>
                  <w:p w14:paraId="29FC38AF" w14:textId="77777777" w:rsidR="00B04DC0" w:rsidRPr="00B04DC0" w:rsidRDefault="00B04DC0" w:rsidP="001521F8">
                    <w:pPr>
                      <w:pStyle w:val="EinfAbs"/>
                      <w:spacing w:line="276" w:lineRule="auto"/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</w:pPr>
                    <w:r w:rsidRPr="00B04DC0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v. v. </w:t>
                    </w:r>
                    <w:proofErr w:type="spellStart"/>
                    <w:r w:rsidRPr="00B04DC0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i</w:t>
                    </w:r>
                    <w:proofErr w:type="spellEnd"/>
                    <w:r w:rsidRPr="00B04DC0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., Centrum BIOCEV</w:t>
                    </w:r>
                  </w:p>
                  <w:p w14:paraId="4C1763C5" w14:textId="77777777" w:rsidR="00B04DC0" w:rsidRDefault="00B04DC0" w:rsidP="001521F8">
                    <w:pPr>
                      <w:pStyle w:val="EinfAbs"/>
                      <w:spacing w:line="276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Průmyslová</w:t>
                    </w:r>
                    <w:proofErr w:type="spellEnd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595, 252 50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Vestec</w:t>
                    </w:r>
                    <w:proofErr w:type="spellEnd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</w:p>
                  <w:p w14:paraId="385B605F" w14:textId="77777777" w:rsidR="00B04DC0" w:rsidRDefault="00B04DC0" w:rsidP="001521F8">
                    <w:pPr>
                      <w:pStyle w:val="EinfAbs"/>
                      <w:spacing w:line="276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248CF441" w14:textId="77777777" w:rsidR="00B04DC0" w:rsidRDefault="00B04DC0" w:rsidP="001521F8">
                    <w:pPr>
                      <w:pStyle w:val="EinfAbs"/>
                      <w:spacing w:line="276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tel</w:t>
                    </w:r>
                    <w:proofErr w:type="spellEnd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: +420 325 873 140</w:t>
                    </w:r>
                  </w:p>
                  <w:p w14:paraId="4E832FFD" w14:textId="77777777" w:rsidR="00B04DC0" w:rsidRDefault="00B04DC0" w:rsidP="001521F8">
                    <w:pPr>
                      <w:pStyle w:val="EinfAbs"/>
                      <w:spacing w:line="276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mobil: +420 774 798 102 </w:t>
                    </w:r>
                  </w:p>
                  <w:p w14:paraId="19D4D69A" w14:textId="77777777" w:rsidR="00B04DC0" w:rsidRDefault="00B04DC0" w:rsidP="001521F8">
                    <w:pPr>
                      <w:pStyle w:val="EinfAbs"/>
                      <w:spacing w:line="276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e-mail</w:t>
                    </w:r>
                    <w:proofErr w:type="spellEnd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: biocev@biocev.eu</w:t>
                    </w:r>
                  </w:p>
                  <w:p w14:paraId="153995AF" w14:textId="77777777" w:rsidR="00B04DC0" w:rsidRDefault="00B04DC0" w:rsidP="001521F8">
                    <w:pPr>
                      <w:pStyle w:val="EinfAbs"/>
                      <w:spacing w:line="276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web: www.biocev.eu</w:t>
                    </w:r>
                  </w:p>
                  <w:p w14:paraId="5D3015D7" w14:textId="77777777" w:rsidR="00B71BCF" w:rsidRPr="00B71BCF" w:rsidRDefault="00B71BCF" w:rsidP="001521F8">
                    <w:pPr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D359A">
      <w:rPr>
        <w:noProof/>
        <w:lang w:eastAsia="cs-CZ"/>
      </w:rPr>
      <w:drawing>
        <wp:anchor distT="0" distB="0" distL="114300" distR="114300" simplePos="0" relativeHeight="251678720" behindDoc="1" locked="0" layoutInCell="1" allowOverlap="1" wp14:anchorId="2CD07766" wp14:editId="51B5E395">
          <wp:simplePos x="0" y="0"/>
          <wp:positionH relativeFrom="margin">
            <wp:posOffset>1288638</wp:posOffset>
          </wp:positionH>
          <wp:positionV relativeFrom="paragraph">
            <wp:posOffset>-1016000</wp:posOffset>
          </wp:positionV>
          <wp:extent cx="4809490" cy="1549400"/>
          <wp:effectExtent l="0" t="0" r="0" b="0"/>
          <wp:wrapTight wrapText="bothSides">
            <wp:wrapPolygon edited="0">
              <wp:start x="0" y="0"/>
              <wp:lineTo x="0" y="21246"/>
              <wp:lineTo x="21475" y="21246"/>
              <wp:lineTo x="21475" y="0"/>
              <wp:lineTo x="0" y="0"/>
            </wp:wrapPolygon>
          </wp:wrapTight>
          <wp:docPr id="1456715928" name="Obrázek 2" descr="Obsah obrázku text, Písmo, snímek obrazovky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715928" name="Obrázek 2" descr="Obsah obrázku text, Písmo, snímek obrazovky, bílé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83" b="5112"/>
                  <a:stretch/>
                </pic:blipFill>
                <pic:spPr bwMode="auto">
                  <a:xfrm>
                    <a:off x="0" y="0"/>
                    <a:ext cx="4809490" cy="1549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5F4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C84E801" wp14:editId="575C0215">
              <wp:simplePos x="0" y="0"/>
              <wp:positionH relativeFrom="page">
                <wp:posOffset>666115</wp:posOffset>
              </wp:positionH>
              <wp:positionV relativeFrom="page">
                <wp:posOffset>8798148</wp:posOffset>
              </wp:positionV>
              <wp:extent cx="624586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860" cy="0"/>
                      </a:xfrm>
                      <a:prstGeom prst="line">
                        <a:avLst/>
                      </a:prstGeom>
                      <a:ln>
                        <a:solidFill>
                          <a:srgbClr val="D7E4E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3711B94B" id="Přímá spojnice 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2.45pt,692.75pt" to="544.25pt,6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" strokecolor="#d7e4e9">
              <w10:wrap anchorx="page" anchory="page"/>
            </v:line>
          </w:pict>
        </mc:Fallback>
      </mc:AlternateContent>
    </w:r>
  </w:p>
  <w:p w14:paraId="2FBFF9B2" w14:textId="3FDBA1FA" w:rsidR="00A32E77" w:rsidRDefault="00A32E77">
    <w:pPr>
      <w:pStyle w:val="Zpat"/>
    </w:pPr>
  </w:p>
  <w:p w14:paraId="72DAFD13" w14:textId="77777777" w:rsidR="00A32E77" w:rsidRDefault="00A32E77">
    <w:pPr>
      <w:pStyle w:val="Zpat"/>
    </w:pPr>
  </w:p>
  <w:p w14:paraId="562BB2D1" w14:textId="58139BEF" w:rsidR="00A32E77" w:rsidRDefault="00A32E77">
    <w:pPr>
      <w:pStyle w:val="Zpat"/>
    </w:pPr>
  </w:p>
  <w:p w14:paraId="6577F1F0" w14:textId="50C8E56F" w:rsidR="00A32E77" w:rsidRPr="00FB2FD3" w:rsidRDefault="00CD32DF" w:rsidP="009D7DC0">
    <w:pPr>
      <w:pStyle w:val="Zpat"/>
      <w:jc w:val="right"/>
      <w:rPr>
        <w:rFonts w:cs="Arial"/>
        <w:b/>
        <w:color w:val="86AFBC"/>
        <w:sz w:val="16"/>
        <w:szCs w:val="16"/>
      </w:rPr>
    </w:pPr>
    <w:r w:rsidRPr="00FB2FD3">
      <w:rPr>
        <w:rFonts w:cs="Arial"/>
        <w:b/>
        <w:color w:val="86AFBC"/>
        <w:sz w:val="16"/>
        <w:szCs w:val="16"/>
      </w:rPr>
      <w:fldChar w:fldCharType="begin"/>
    </w:r>
    <w:r w:rsidR="00A32E77" w:rsidRPr="00FB2FD3">
      <w:rPr>
        <w:rFonts w:cs="Arial"/>
        <w:b/>
        <w:color w:val="86AFBC"/>
        <w:sz w:val="16"/>
        <w:szCs w:val="16"/>
      </w:rPr>
      <w:instrText xml:space="preserve"> PAGE </w:instrText>
    </w:r>
    <w:r w:rsidRPr="00FB2FD3">
      <w:rPr>
        <w:rFonts w:cs="Arial"/>
        <w:b/>
        <w:color w:val="86AFBC"/>
        <w:sz w:val="16"/>
        <w:szCs w:val="16"/>
      </w:rPr>
      <w:fldChar w:fldCharType="separate"/>
    </w:r>
    <w:r w:rsidR="006C282F">
      <w:rPr>
        <w:rFonts w:cs="Arial"/>
        <w:b/>
        <w:noProof/>
        <w:color w:val="86AFBC"/>
        <w:sz w:val="16"/>
        <w:szCs w:val="16"/>
      </w:rPr>
      <w:t>1</w:t>
    </w:r>
    <w:r w:rsidRPr="00FB2FD3">
      <w:rPr>
        <w:rFonts w:cs="Arial"/>
        <w:b/>
        <w:color w:val="86AFBC"/>
        <w:sz w:val="16"/>
        <w:szCs w:val="16"/>
      </w:rPr>
      <w:fldChar w:fldCharType="end"/>
    </w:r>
    <w:r w:rsidR="00A32E77" w:rsidRPr="00FB2FD3">
      <w:rPr>
        <w:rFonts w:cs="Arial"/>
        <w:b/>
        <w:color w:val="86AFBC"/>
        <w:sz w:val="16"/>
        <w:szCs w:val="16"/>
      </w:rPr>
      <w:t>/</w:t>
    </w:r>
    <w:r w:rsidRPr="00FB2FD3">
      <w:rPr>
        <w:rFonts w:cs="Arial"/>
        <w:b/>
        <w:color w:val="86AFBC"/>
        <w:sz w:val="16"/>
        <w:szCs w:val="16"/>
      </w:rPr>
      <w:fldChar w:fldCharType="begin"/>
    </w:r>
    <w:r w:rsidR="00A32E77" w:rsidRPr="00FB2FD3">
      <w:rPr>
        <w:rFonts w:cs="Arial"/>
        <w:b/>
        <w:color w:val="86AFBC"/>
        <w:sz w:val="16"/>
        <w:szCs w:val="16"/>
      </w:rPr>
      <w:instrText xml:space="preserve"> NUMPAGES  </w:instrText>
    </w:r>
    <w:r w:rsidRPr="00FB2FD3">
      <w:rPr>
        <w:rFonts w:cs="Arial"/>
        <w:b/>
        <w:color w:val="86AFBC"/>
        <w:sz w:val="16"/>
        <w:szCs w:val="16"/>
      </w:rPr>
      <w:fldChar w:fldCharType="separate"/>
    </w:r>
    <w:r w:rsidR="006C282F">
      <w:rPr>
        <w:rFonts w:cs="Arial"/>
        <w:b/>
        <w:noProof/>
        <w:color w:val="86AFBC"/>
        <w:sz w:val="16"/>
        <w:szCs w:val="16"/>
      </w:rPr>
      <w:t>2</w:t>
    </w:r>
    <w:r w:rsidRPr="00FB2FD3">
      <w:rPr>
        <w:rFonts w:cs="Arial"/>
        <w:b/>
        <w:color w:val="86AFBC"/>
        <w:sz w:val="16"/>
        <w:szCs w:val="16"/>
      </w:rPr>
      <w:fldChar w:fldCharType="end"/>
    </w:r>
  </w:p>
  <w:p w14:paraId="45896140" w14:textId="77777777" w:rsidR="00C52232" w:rsidRDefault="00C522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0ED3C" w14:textId="77777777" w:rsidR="0053033D" w:rsidRDefault="0053033D" w:rsidP="00403E69">
      <w:pPr>
        <w:spacing w:after="0" w:line="240" w:lineRule="auto"/>
      </w:pPr>
      <w:r>
        <w:separator/>
      </w:r>
    </w:p>
  </w:footnote>
  <w:footnote w:type="continuationSeparator" w:id="0">
    <w:p w14:paraId="4E9D09A0" w14:textId="77777777" w:rsidR="0053033D" w:rsidRDefault="0053033D" w:rsidP="00403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9E498" w14:textId="77777777" w:rsidR="00C52232" w:rsidRDefault="00413803" w:rsidP="00091BB1">
    <w:pPr>
      <w:pStyle w:val="Zhlav"/>
      <w:tabs>
        <w:tab w:val="clear" w:pos="4536"/>
        <w:tab w:val="clear" w:pos="9072"/>
        <w:tab w:val="center" w:pos="5386"/>
      </w:tabs>
      <w:ind w:left="-284"/>
    </w:pPr>
    <w:r>
      <w:rPr>
        <w:noProof/>
        <w:lang w:eastAsia="cs-CZ"/>
      </w:rPr>
      <w:drawing>
        <wp:anchor distT="0" distB="0" distL="114300" distR="114300" simplePos="0" relativeHeight="251677696" behindDoc="1" locked="0" layoutInCell="1" allowOverlap="1" wp14:anchorId="64E80274" wp14:editId="33B31048">
          <wp:simplePos x="0" y="0"/>
          <wp:positionH relativeFrom="page">
            <wp:posOffset>469900</wp:posOffset>
          </wp:positionH>
          <wp:positionV relativeFrom="page">
            <wp:posOffset>292100</wp:posOffset>
          </wp:positionV>
          <wp:extent cx="4180054" cy="900000"/>
          <wp:effectExtent l="0" t="0" r="0" b="190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80054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4DC0">
      <w:rPr>
        <w:noProof/>
        <w:lang w:eastAsia="cs-CZ"/>
      </w:rPr>
      <w:drawing>
        <wp:anchor distT="0" distB="0" distL="114300" distR="114300" simplePos="0" relativeHeight="251676672" behindDoc="1" locked="0" layoutInCell="1" allowOverlap="1" wp14:anchorId="77846276" wp14:editId="2CC22D93">
          <wp:simplePos x="0" y="0"/>
          <wp:positionH relativeFrom="page">
            <wp:posOffset>5047615</wp:posOffset>
          </wp:positionH>
          <wp:positionV relativeFrom="page">
            <wp:posOffset>0</wp:posOffset>
          </wp:positionV>
          <wp:extent cx="2520000" cy="1292400"/>
          <wp:effectExtent l="0" t="0" r="0" b="317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12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0F2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7DE8"/>
    <w:multiLevelType w:val="hybridMultilevel"/>
    <w:tmpl w:val="E4F4EF5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2E6E6B"/>
    <w:multiLevelType w:val="hybridMultilevel"/>
    <w:tmpl w:val="B2E693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2D3E3C"/>
    <w:multiLevelType w:val="hybridMultilevel"/>
    <w:tmpl w:val="4532FD16"/>
    <w:lvl w:ilvl="0" w:tplc="E71E068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A42E1"/>
    <w:multiLevelType w:val="hybridMultilevel"/>
    <w:tmpl w:val="0A5CB0E0"/>
    <w:lvl w:ilvl="0" w:tplc="188891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722F1"/>
    <w:multiLevelType w:val="hybridMultilevel"/>
    <w:tmpl w:val="660C494A"/>
    <w:lvl w:ilvl="0" w:tplc="D3D4005A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BB80D32"/>
    <w:multiLevelType w:val="hybridMultilevel"/>
    <w:tmpl w:val="B4F6EB34"/>
    <w:lvl w:ilvl="0" w:tplc="005049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F3310"/>
    <w:multiLevelType w:val="hybridMultilevel"/>
    <w:tmpl w:val="79C28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6B1076"/>
    <w:multiLevelType w:val="hybridMultilevel"/>
    <w:tmpl w:val="6722D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F19F5"/>
    <w:multiLevelType w:val="hybridMultilevel"/>
    <w:tmpl w:val="1F4877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E3087"/>
    <w:multiLevelType w:val="hybridMultilevel"/>
    <w:tmpl w:val="AF524DC4"/>
    <w:lvl w:ilvl="0" w:tplc="41D88B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83B93"/>
    <w:multiLevelType w:val="singleLevel"/>
    <w:tmpl w:val="303E257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6B"/>
    <w:rsid w:val="00007FA3"/>
    <w:rsid w:val="00011108"/>
    <w:rsid w:val="00020726"/>
    <w:rsid w:val="000507CC"/>
    <w:rsid w:val="00062430"/>
    <w:rsid w:val="00086A85"/>
    <w:rsid w:val="00091BB1"/>
    <w:rsid w:val="000A29BD"/>
    <w:rsid w:val="000B2B20"/>
    <w:rsid w:val="000C13B8"/>
    <w:rsid w:val="000C26F0"/>
    <w:rsid w:val="00101BEA"/>
    <w:rsid w:val="00107D8F"/>
    <w:rsid w:val="0013569D"/>
    <w:rsid w:val="00140C0D"/>
    <w:rsid w:val="001521F8"/>
    <w:rsid w:val="00160C4F"/>
    <w:rsid w:val="001865C2"/>
    <w:rsid w:val="00194AAB"/>
    <w:rsid w:val="002002E7"/>
    <w:rsid w:val="002128FD"/>
    <w:rsid w:val="00215F38"/>
    <w:rsid w:val="00234B16"/>
    <w:rsid w:val="002440AA"/>
    <w:rsid w:val="002540B4"/>
    <w:rsid w:val="00272119"/>
    <w:rsid w:val="00273DF6"/>
    <w:rsid w:val="00296EAE"/>
    <w:rsid w:val="0029707C"/>
    <w:rsid w:val="002C1CB1"/>
    <w:rsid w:val="002F5CDD"/>
    <w:rsid w:val="00326905"/>
    <w:rsid w:val="00332D13"/>
    <w:rsid w:val="00364B2A"/>
    <w:rsid w:val="003868F1"/>
    <w:rsid w:val="00394C6B"/>
    <w:rsid w:val="003A03AE"/>
    <w:rsid w:val="003A3B56"/>
    <w:rsid w:val="003E77D4"/>
    <w:rsid w:val="003F29B6"/>
    <w:rsid w:val="003F75C3"/>
    <w:rsid w:val="003F7D17"/>
    <w:rsid w:val="00403E69"/>
    <w:rsid w:val="004069F5"/>
    <w:rsid w:val="00412FD4"/>
    <w:rsid w:val="00413803"/>
    <w:rsid w:val="00425B2D"/>
    <w:rsid w:val="00436807"/>
    <w:rsid w:val="00442AC5"/>
    <w:rsid w:val="004518C8"/>
    <w:rsid w:val="004538AD"/>
    <w:rsid w:val="00455F40"/>
    <w:rsid w:val="00456C22"/>
    <w:rsid w:val="00462DE9"/>
    <w:rsid w:val="00464C85"/>
    <w:rsid w:val="004830F2"/>
    <w:rsid w:val="004953C7"/>
    <w:rsid w:val="004C4237"/>
    <w:rsid w:val="004E041B"/>
    <w:rsid w:val="00512819"/>
    <w:rsid w:val="0053033D"/>
    <w:rsid w:val="00545226"/>
    <w:rsid w:val="005621F4"/>
    <w:rsid w:val="00574B19"/>
    <w:rsid w:val="00577EED"/>
    <w:rsid w:val="0058457C"/>
    <w:rsid w:val="00584695"/>
    <w:rsid w:val="00587915"/>
    <w:rsid w:val="00595A9D"/>
    <w:rsid w:val="005B46ED"/>
    <w:rsid w:val="005D55B2"/>
    <w:rsid w:val="00604998"/>
    <w:rsid w:val="00611E90"/>
    <w:rsid w:val="00613C3E"/>
    <w:rsid w:val="00614F14"/>
    <w:rsid w:val="006233C1"/>
    <w:rsid w:val="006346DB"/>
    <w:rsid w:val="00650C5C"/>
    <w:rsid w:val="00653BFA"/>
    <w:rsid w:val="006668FC"/>
    <w:rsid w:val="0067239E"/>
    <w:rsid w:val="00676741"/>
    <w:rsid w:val="006C282F"/>
    <w:rsid w:val="006C5CE5"/>
    <w:rsid w:val="006F6721"/>
    <w:rsid w:val="00701EE9"/>
    <w:rsid w:val="00703ACC"/>
    <w:rsid w:val="00711F7B"/>
    <w:rsid w:val="00723E01"/>
    <w:rsid w:val="007310EA"/>
    <w:rsid w:val="00747A10"/>
    <w:rsid w:val="007648F5"/>
    <w:rsid w:val="0077404F"/>
    <w:rsid w:val="00774F72"/>
    <w:rsid w:val="00775B20"/>
    <w:rsid w:val="0078489D"/>
    <w:rsid w:val="0079694F"/>
    <w:rsid w:val="007C48B6"/>
    <w:rsid w:val="007D0C34"/>
    <w:rsid w:val="007D15F9"/>
    <w:rsid w:val="007D6302"/>
    <w:rsid w:val="007D69C6"/>
    <w:rsid w:val="007E30BD"/>
    <w:rsid w:val="007E77CA"/>
    <w:rsid w:val="007F1AD7"/>
    <w:rsid w:val="008026A7"/>
    <w:rsid w:val="008222CA"/>
    <w:rsid w:val="00842F27"/>
    <w:rsid w:val="00870D11"/>
    <w:rsid w:val="008B0CD0"/>
    <w:rsid w:val="008B5A73"/>
    <w:rsid w:val="008D0DE8"/>
    <w:rsid w:val="008D3013"/>
    <w:rsid w:val="008F42A3"/>
    <w:rsid w:val="008F5BDA"/>
    <w:rsid w:val="008F7AB8"/>
    <w:rsid w:val="00923B1E"/>
    <w:rsid w:val="00942D59"/>
    <w:rsid w:val="009900C9"/>
    <w:rsid w:val="009944D0"/>
    <w:rsid w:val="00995A67"/>
    <w:rsid w:val="009A5E3D"/>
    <w:rsid w:val="009C12B9"/>
    <w:rsid w:val="009D2404"/>
    <w:rsid w:val="009D7DC0"/>
    <w:rsid w:val="009F1697"/>
    <w:rsid w:val="009F38FE"/>
    <w:rsid w:val="00A32E77"/>
    <w:rsid w:val="00A47A15"/>
    <w:rsid w:val="00A51747"/>
    <w:rsid w:val="00A631CD"/>
    <w:rsid w:val="00A80956"/>
    <w:rsid w:val="00A90F5E"/>
    <w:rsid w:val="00AA4F32"/>
    <w:rsid w:val="00AD345C"/>
    <w:rsid w:val="00AD469C"/>
    <w:rsid w:val="00AD75FE"/>
    <w:rsid w:val="00B04DC0"/>
    <w:rsid w:val="00B05C38"/>
    <w:rsid w:val="00B40146"/>
    <w:rsid w:val="00B71BCF"/>
    <w:rsid w:val="00BC0F29"/>
    <w:rsid w:val="00BC378B"/>
    <w:rsid w:val="00BD359A"/>
    <w:rsid w:val="00C357E7"/>
    <w:rsid w:val="00C37CEC"/>
    <w:rsid w:val="00C41769"/>
    <w:rsid w:val="00C47374"/>
    <w:rsid w:val="00C52232"/>
    <w:rsid w:val="00C73174"/>
    <w:rsid w:val="00C86931"/>
    <w:rsid w:val="00CD26EC"/>
    <w:rsid w:val="00CD32DF"/>
    <w:rsid w:val="00CF072B"/>
    <w:rsid w:val="00D53BAC"/>
    <w:rsid w:val="00D62EFD"/>
    <w:rsid w:val="00D649F2"/>
    <w:rsid w:val="00D74FB9"/>
    <w:rsid w:val="00D7593F"/>
    <w:rsid w:val="00D80F40"/>
    <w:rsid w:val="00DB4F58"/>
    <w:rsid w:val="00DC1B7A"/>
    <w:rsid w:val="00DD17B6"/>
    <w:rsid w:val="00DD5844"/>
    <w:rsid w:val="00DF303C"/>
    <w:rsid w:val="00E05608"/>
    <w:rsid w:val="00E25D7A"/>
    <w:rsid w:val="00E54BE4"/>
    <w:rsid w:val="00E7277F"/>
    <w:rsid w:val="00E93DED"/>
    <w:rsid w:val="00EA0548"/>
    <w:rsid w:val="00ED24F5"/>
    <w:rsid w:val="00ED6FA2"/>
    <w:rsid w:val="00EE6699"/>
    <w:rsid w:val="00F10981"/>
    <w:rsid w:val="00F117EF"/>
    <w:rsid w:val="00F15024"/>
    <w:rsid w:val="00F53EAE"/>
    <w:rsid w:val="00F66D7F"/>
    <w:rsid w:val="00F73320"/>
    <w:rsid w:val="00F80923"/>
    <w:rsid w:val="00FB2FD3"/>
    <w:rsid w:val="00FC00F8"/>
    <w:rsid w:val="00FE21DC"/>
    <w:rsid w:val="00FE7AA1"/>
    <w:rsid w:val="00FF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060ED92"/>
  <w15:docId w15:val="{EEF1B9A7-3796-5B44-9B8A-94910DCE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2FD3"/>
    <w:pPr>
      <w:spacing w:after="120" w:line="276" w:lineRule="auto"/>
    </w:pPr>
    <w:rPr>
      <w:rFonts w:ascii="Arial" w:hAnsi="Arial"/>
      <w:color w:val="000000" w:themeColor="text1"/>
      <w:szCs w:val="22"/>
      <w:lang w:eastAsia="en-US"/>
    </w:rPr>
  </w:style>
  <w:style w:type="paragraph" w:styleId="Nadpis1">
    <w:name w:val="heading 1"/>
    <w:aliases w:val="Hlavní nadpis"/>
    <w:basedOn w:val="Bezmezer"/>
    <w:next w:val="Bezmezer"/>
    <w:link w:val="Nadpis1Char"/>
    <w:uiPriority w:val="9"/>
    <w:qFormat/>
    <w:rsid w:val="00FB2FD3"/>
    <w:pPr>
      <w:keepNext/>
      <w:keepLines/>
      <w:spacing w:after="240"/>
      <w:outlineLvl w:val="0"/>
    </w:pPr>
    <w:rPr>
      <w:rFonts w:eastAsia="Times New Roman" w:cs="Arial"/>
      <w:b/>
      <w:bCs/>
      <w:color w:val="1DA7B1"/>
      <w:sz w:val="56"/>
      <w:szCs w:val="28"/>
    </w:rPr>
  </w:style>
  <w:style w:type="paragraph" w:styleId="Nadpis2">
    <w:name w:val="heading 2"/>
    <w:aliases w:val="Vedlejší nadpis"/>
    <w:basedOn w:val="Bezmezer"/>
    <w:next w:val="Normln"/>
    <w:link w:val="Nadpis2Char"/>
    <w:uiPriority w:val="9"/>
    <w:unhideWhenUsed/>
    <w:qFormat/>
    <w:rsid w:val="00FB2FD3"/>
    <w:pPr>
      <w:keepNext/>
      <w:keepLines/>
      <w:spacing w:after="240"/>
      <w:outlineLvl w:val="1"/>
    </w:pPr>
    <w:rPr>
      <w:rFonts w:eastAsia="Times New Roman"/>
      <w:b/>
      <w:bCs/>
      <w:color w:val="86AFBC"/>
      <w:sz w:val="4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3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E69"/>
  </w:style>
  <w:style w:type="paragraph" w:styleId="Zpat">
    <w:name w:val="footer"/>
    <w:basedOn w:val="Normln"/>
    <w:link w:val="ZpatChar"/>
    <w:uiPriority w:val="99"/>
    <w:unhideWhenUsed/>
    <w:rsid w:val="00403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E69"/>
  </w:style>
  <w:style w:type="paragraph" w:styleId="Textbubliny">
    <w:name w:val="Balloon Text"/>
    <w:basedOn w:val="Normln"/>
    <w:link w:val="TextbublinyChar"/>
    <w:uiPriority w:val="99"/>
    <w:semiHidden/>
    <w:unhideWhenUsed/>
    <w:rsid w:val="0040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E69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FB2FD3"/>
    <w:rPr>
      <w:rFonts w:ascii="Arial" w:hAnsi="Arial"/>
      <w:color w:val="000000" w:themeColor="text1"/>
      <w:szCs w:val="22"/>
      <w:lang w:eastAsia="en-US"/>
    </w:rPr>
  </w:style>
  <w:style w:type="character" w:customStyle="1" w:styleId="Nadpis1Char">
    <w:name w:val="Nadpis 1 Char"/>
    <w:aliases w:val="Hlavní nadpis Char"/>
    <w:link w:val="Nadpis1"/>
    <w:uiPriority w:val="9"/>
    <w:rsid w:val="00FB2FD3"/>
    <w:rPr>
      <w:rFonts w:ascii="Arial" w:eastAsia="Times New Roman" w:hAnsi="Arial" w:cs="Arial"/>
      <w:b/>
      <w:bCs/>
      <w:color w:val="1DA7B1"/>
      <w:sz w:val="56"/>
      <w:szCs w:val="28"/>
      <w:lang w:eastAsia="en-US"/>
    </w:rPr>
  </w:style>
  <w:style w:type="paragraph" w:styleId="Odstavecseseznamem">
    <w:name w:val="List Paragraph"/>
    <w:basedOn w:val="Normln"/>
    <w:uiPriority w:val="34"/>
    <w:rsid w:val="00C52232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C52232"/>
    <w:pPr>
      <w:spacing w:before="120" w:after="0" w:line="240" w:lineRule="auto"/>
      <w:ind w:left="1620"/>
      <w:jc w:val="both"/>
    </w:pPr>
    <w:rPr>
      <w:rFonts w:ascii="Times New Roman" w:eastAsia="Times New Roman" w:hAnsi="Times New Roman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52232"/>
    <w:rPr>
      <w:rFonts w:ascii="Times New Roman" w:eastAsia="Times New Roman" w:hAnsi="Times New Roman"/>
      <w:sz w:val="22"/>
      <w:szCs w:val="22"/>
    </w:rPr>
  </w:style>
  <w:style w:type="paragraph" w:customStyle="1" w:styleId="BodyText21">
    <w:name w:val="Body Text 21"/>
    <w:basedOn w:val="Normln"/>
    <w:rsid w:val="00C52232"/>
    <w:pPr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Times New Roman" w:eastAsia="Times New Roman" w:hAnsi="Times New Roman"/>
      <w:szCs w:val="20"/>
      <w:lang w:eastAsia="cs-CZ"/>
    </w:rPr>
  </w:style>
  <w:style w:type="paragraph" w:customStyle="1" w:styleId="BlockText1">
    <w:name w:val="Block Text1"/>
    <w:basedOn w:val="Normln"/>
    <w:rsid w:val="00C52232"/>
    <w:pPr>
      <w:overflowPunct w:val="0"/>
      <w:autoSpaceDE w:val="0"/>
      <w:autoSpaceDN w:val="0"/>
      <w:adjustRightInd w:val="0"/>
      <w:spacing w:after="0" w:line="240" w:lineRule="atLeast"/>
      <w:ind w:left="425" w:right="5478"/>
      <w:textAlignment w:val="baseline"/>
    </w:pPr>
    <w:rPr>
      <w:rFonts w:ascii="Times New Roman" w:eastAsia="Times New Roman" w:hAnsi="Times New Roman"/>
      <w:b/>
      <w:szCs w:val="20"/>
      <w:lang w:eastAsia="cs-CZ"/>
    </w:rPr>
  </w:style>
  <w:style w:type="paragraph" w:styleId="Seznam">
    <w:name w:val="List"/>
    <w:basedOn w:val="Normln"/>
    <w:rsid w:val="00C52232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BodyTextIndent31">
    <w:name w:val="Body Text Indent 31"/>
    <w:basedOn w:val="Normln"/>
    <w:rsid w:val="00C52232"/>
    <w:pPr>
      <w:overflowPunct w:val="0"/>
      <w:autoSpaceDE w:val="0"/>
      <w:autoSpaceDN w:val="0"/>
      <w:adjustRightInd w:val="0"/>
      <w:spacing w:before="120" w:after="0" w:line="240" w:lineRule="atLeast"/>
      <w:ind w:left="426" w:hanging="426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52232"/>
  </w:style>
  <w:style w:type="character" w:customStyle="1" w:styleId="ZkladntextChar">
    <w:name w:val="Základní text Char"/>
    <w:basedOn w:val="Standardnpsmoodstavce"/>
    <w:link w:val="Zkladntext"/>
    <w:rsid w:val="00C52232"/>
    <w:rPr>
      <w:rFonts w:ascii="Arial" w:hAnsi="Arial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FB2FD3"/>
    <w:rPr>
      <w:rFonts w:ascii="Arial" w:hAnsi="Arial"/>
      <w:color w:val="000000" w:themeColor="text1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518C8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518C8"/>
    <w:rPr>
      <w:sz w:val="22"/>
      <w:szCs w:val="22"/>
      <w:lang w:val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518C8"/>
    <w:pPr>
      <w:spacing w:after="0" w:line="240" w:lineRule="auto"/>
    </w:pPr>
    <w:rPr>
      <w:rFonts w:ascii="Courier New" w:eastAsia="Times New Roman" w:hAnsi="Courier New" w:cs="Courier New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518C8"/>
    <w:rPr>
      <w:rFonts w:ascii="Courier New" w:eastAsia="Times New Roman" w:hAnsi="Courier New" w:cs="Courier New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B71BCF"/>
    <w:rPr>
      <w:color w:val="0000FF" w:themeColor="hyperlink"/>
      <w:u w:val="single"/>
    </w:rPr>
  </w:style>
  <w:style w:type="paragraph" w:customStyle="1" w:styleId="Pozdrav">
    <w:name w:val="Pozdrav"/>
    <w:basedOn w:val="Normln"/>
    <w:next w:val="Podpis"/>
    <w:rsid w:val="00062430"/>
    <w:pPr>
      <w:keepNext/>
      <w:keepLines/>
      <w:spacing w:before="560" w:after="0" w:line="240" w:lineRule="auto"/>
    </w:pPr>
  </w:style>
  <w:style w:type="paragraph" w:styleId="Podpis">
    <w:name w:val="Signature"/>
    <w:basedOn w:val="Normln"/>
    <w:link w:val="PodpisChar"/>
    <w:uiPriority w:val="99"/>
    <w:semiHidden/>
    <w:unhideWhenUsed/>
    <w:rsid w:val="00062430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062430"/>
    <w:rPr>
      <w:sz w:val="22"/>
      <w:szCs w:val="22"/>
      <w:lang w:eastAsia="en-US"/>
    </w:rPr>
  </w:style>
  <w:style w:type="character" w:customStyle="1" w:styleId="Nadpis2Char">
    <w:name w:val="Nadpis 2 Char"/>
    <w:aliases w:val="Vedlejší nadpis Char"/>
    <w:link w:val="Nadpis2"/>
    <w:uiPriority w:val="9"/>
    <w:rsid w:val="00FB2FD3"/>
    <w:rPr>
      <w:rFonts w:ascii="Arial" w:eastAsia="Times New Roman" w:hAnsi="Arial"/>
      <w:b/>
      <w:bCs/>
      <w:color w:val="86AFBC"/>
      <w:sz w:val="48"/>
      <w:szCs w:val="26"/>
      <w:lang w:eastAsia="en-US"/>
    </w:rPr>
  </w:style>
  <w:style w:type="paragraph" w:styleId="Nzev">
    <w:name w:val="Title"/>
    <w:aliases w:val="Černý nadpis"/>
    <w:basedOn w:val="Bezmezer"/>
    <w:next w:val="Bezmezer"/>
    <w:link w:val="NzevChar"/>
    <w:uiPriority w:val="10"/>
    <w:qFormat/>
    <w:rsid w:val="00FB2FD3"/>
    <w:pPr>
      <w:spacing w:after="120"/>
      <w:contextualSpacing/>
    </w:pPr>
    <w:rPr>
      <w:rFonts w:eastAsia="Times New Roman"/>
      <w:spacing w:val="5"/>
      <w:kern w:val="28"/>
      <w:sz w:val="32"/>
      <w:szCs w:val="52"/>
      <w:lang w:eastAsia="cs-CZ"/>
    </w:rPr>
  </w:style>
  <w:style w:type="character" w:customStyle="1" w:styleId="NzevChar">
    <w:name w:val="Název Char"/>
    <w:aliases w:val="Černý nadpis Char"/>
    <w:link w:val="Nzev"/>
    <w:uiPriority w:val="10"/>
    <w:rsid w:val="00FB2FD3"/>
    <w:rPr>
      <w:rFonts w:ascii="Arial" w:eastAsia="Times New Roman" w:hAnsi="Arial"/>
      <w:color w:val="000000" w:themeColor="text1"/>
      <w:spacing w:val="5"/>
      <w:kern w:val="28"/>
      <w:sz w:val="32"/>
      <w:szCs w:val="52"/>
    </w:rPr>
  </w:style>
  <w:style w:type="paragraph" w:customStyle="1" w:styleId="EinfAbs">
    <w:name w:val="[Einf. Abs.]"/>
    <w:basedOn w:val="Normln"/>
    <w:uiPriority w:val="99"/>
    <w:rsid w:val="00B04DC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de-D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767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7674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6741"/>
    <w:rPr>
      <w:rFonts w:ascii="Arial" w:hAnsi="Arial"/>
      <w:color w:val="000000" w:themeColor="text1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67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6741"/>
    <w:rPr>
      <w:rFonts w:ascii="Arial" w:hAnsi="Arial"/>
      <w:b/>
      <w:bCs/>
      <w:color w:val="000000" w:themeColor="text1"/>
      <w:lang w:eastAsia="en-US"/>
    </w:rPr>
  </w:style>
  <w:style w:type="paragraph" w:styleId="Revize">
    <w:name w:val="Revision"/>
    <w:hidden/>
    <w:uiPriority w:val="99"/>
    <w:semiHidden/>
    <w:rsid w:val="00326905"/>
    <w:rPr>
      <w:rFonts w:ascii="Arial" w:hAnsi="Arial"/>
      <w:color w:val="000000" w:themeColor="text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cev.eu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www.biocev.eu/cs/o-nas/aktuality/nova-ceska-laborator-pro-vyzkum-smrticich-viru.36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tr.solil@biocev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AppData\Local\Microsoft\Windows\Temporary%20Internet%20Files\Content.Outlook\1CKCC0II\hl%20p%20Bi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 p Bio</Template>
  <TotalTime>1</TotalTime>
  <Pages>2</Pages>
  <Words>895</Words>
  <Characters>5508</Characters>
  <Application>Microsoft Office Word</Application>
  <DocSecurity>0</DocSecurity>
  <Lines>45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Roubickova</dc:creator>
  <cp:lastModifiedBy>Solil Petr</cp:lastModifiedBy>
  <cp:revision>2</cp:revision>
  <cp:lastPrinted>2024-04-02T09:47:00Z</cp:lastPrinted>
  <dcterms:created xsi:type="dcterms:W3CDTF">2024-04-03T06:51:00Z</dcterms:created>
  <dcterms:modified xsi:type="dcterms:W3CDTF">2024-04-03T06:51:00Z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a2dc079830fbbf6ef36576bf8c6ab44ef696d3abc4d0874a4234138c4ee7c58a</vt:lpwstr>
  </property>
</Properties>
</file>