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548" w:rsidRPr="00E80548" w:rsidRDefault="00E80548" w:rsidP="00CC0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cs-CZ"/>
        </w:rPr>
      </w:pPr>
      <w:r w:rsidRPr="00E8054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cs-CZ"/>
        </w:rPr>
        <w:t xml:space="preserve">České instituce se v rámci mise </w:t>
      </w:r>
      <w:proofErr w:type="spellStart"/>
      <w:r w:rsidRPr="00E8054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cs-CZ"/>
        </w:rPr>
        <w:t xml:space="preserve"> podílejí</w:t>
      </w:r>
    </w:p>
    <w:p w:rsidR="00E80548" w:rsidRDefault="00E80548" w:rsidP="00CC022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cs-CZ"/>
        </w:rPr>
      </w:pPr>
      <w:r w:rsidRPr="00E8054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cs-CZ"/>
        </w:rPr>
        <w:t>na ochraně Země před planetkami</w:t>
      </w:r>
    </w:p>
    <w:p w:rsidR="00E80548" w:rsidRPr="00E80548" w:rsidRDefault="00E80548" w:rsidP="00E8054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CC022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Tisková zpráva ze 7. října 2024</w:t>
      </w:r>
    </w:p>
    <w:p w:rsidR="00EC7FD5" w:rsidRPr="00E80548" w:rsidRDefault="00E80548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České instituce a firmy se podílejí na návrhu, realizaci a provozu mise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 Evropské kosmické agentury (ESA).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 je součástí vůbec prvního testu planetární obrany a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 </w:t>
      </w:r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vyhodnotí  následky srážky americké sondy DART se 1</w:t>
      </w:r>
      <w:r w:rsidR="00EC7FD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7</w:t>
      </w:r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0</w:t>
      </w:r>
      <w:r w:rsidR="00EC7FD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-</w:t>
      </w:r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metrovou planetkou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Dimorphos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, která obíhá kolem větší 800-metrové planetky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Didymos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. Ve spolupráci Vysokého učení technického v Brně s Geologickým ústavem AV ČR a firmou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Huld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 byl připraven program pro vyhodnocení kvality pořízených vědeckých dat přímo na palubě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cubesatu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 Milani, jedné ze dvou menších sond, které budou vypuštěny z mateřské sondy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 po příletu k cílové planetce. Astronomický ústav AV ČR pracuje, ve spolupráci se zahraničními kolegy na několika observatořích používajících velké dalekohledy, na přesném popisu soustavy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Didymos-Dimorphos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 xml:space="preserve"> po impaktu sondy DART a před příletem sondy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. </w:t>
      </w:r>
      <w:proofErr w:type="spellStart"/>
      <w:r w:rsidR="00EC7FD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cs-CZ"/>
        </w:rPr>
        <w:t>Dimorphos</w:t>
      </w:r>
      <w:proofErr w:type="spellEnd"/>
      <w:r w:rsidR="00EC7FD5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EC7FD5" w:rsidRPr="00EC7F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objevil 20. listopadu 2003 Petr </w:t>
      </w:r>
      <w:proofErr w:type="spellStart"/>
      <w:r w:rsidR="00EC7FD5" w:rsidRPr="00EC7F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Pravec</w:t>
      </w:r>
      <w:proofErr w:type="spellEnd"/>
      <w:r w:rsidR="00EC7FD5" w:rsidRPr="00EC7F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EC7FD5" w:rsidRPr="00EC7F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z Astronomického ústavu </w:t>
      </w:r>
      <w:bookmarkStart w:id="0" w:name="_GoBack"/>
      <w:bookmarkEnd w:id="0"/>
      <w:r w:rsidR="00EC7FD5" w:rsidRPr="00EC7F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AV ČR. </w:t>
      </w:r>
    </w:p>
    <w:p w:rsidR="00E80548" w:rsidRPr="00E80548" w:rsidRDefault="00E80548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Start mise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aktuálně, po potížích s nosnou raketou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Falcon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9, plánován 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7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října 2024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16:56 našeho času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právě nosičem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Falcon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9 z kosmodromu na mysu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Canaveral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Floridě v</w:t>
      </w:r>
      <w:r w:rsidR="00EC7F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USA. Cílem celé mise je výzkum binární planetky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Didymos-Dimorphos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 zásahu americkou sondou DART, ke kterému došlo v září 2022. K planetce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Didymos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sonda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dorazí po dvou letech putování vesmírem. Cestou proletí třeba i v blízkosti planety Mars. Kolem </w:t>
      </w:r>
      <w:r w:rsidR="00EC7F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78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0-metrové planetky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Didymos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krouží její měsíček, 1</w:t>
      </w:r>
      <w:r w:rsidR="00EC7FD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7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0-metrový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Sonda DART zasáhla právě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způsobila změnu jeho oběžné dráhy kolem většího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Didymosu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Mise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se skládá z hlavní sondy a dvou malých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cubesatů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 velikosti srovnatelné s krabicí od bot, které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dopraví až k cílovým planetkám. Bude to poprvé, kdy budou planetky detailně zkoumat malé a relativně levné sondy.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Cubesat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Juventas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nese primárně miniaturizované radary k určení geofyzikální charakteristiky měsíčku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Bude tak mapovat jeho vnitřní strukturu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gravitační pole.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Cubesat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Milani nese miniaturizovanou finskou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hyperspektrální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kameru ASPECT, která bude snímkovat planetky ve viditelné a infračervené části spektra a také italský detektor prachových částic VISTA. Aktuálně se plánuje, že oba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cubesaty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konci své mise na planetkách přistanou.</w:t>
      </w:r>
    </w:p>
    <w:p w:rsidR="00E80548" w:rsidRPr="00E80548" w:rsidRDefault="00E80548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Chytrá kamera ASPECT</w:t>
      </w:r>
    </w:p>
    <w:p w:rsidR="00E80548" w:rsidRPr="00E80548" w:rsidRDefault="00E80548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Hyperspektrální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kamera ASPECT umožní snímkovat obě planetky v širokém rozsahu světelného spektra, 15 krát širším než je okem viditelný rozsah barev.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Hyperspektrální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pozorování jsou klíčová k porozumění složení obou planetek, jejich původu i k vyhodnocení následků nárazu americké sondy DART v rámci testu planetární obrany, ale generují vysoký objem dat. Ne všechny snímky bude možné přenést z tak malé sondy jako je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cubesat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Milani na Zemi, reálně se očekává možnost zaslat na Zemi zhruba 10 (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hyperspektrálních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snímků. Proto je nutno vybrat klíčové snímky ihned po jejich pořízení. Z tohoto důvodu je ASPECT vybaven vlastním palubním počítačem o výkonu srovnatelném s chytrým telefonem. </w:t>
      </w:r>
      <w:r w:rsidRPr="00E805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Fakulta informačních technologií VUT v Brně, Geologický ústav AV ČR a firma </w:t>
      </w:r>
      <w:proofErr w:type="spellStart"/>
      <w:r w:rsidRPr="00E805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Huld</w:t>
      </w:r>
      <w:proofErr w:type="spellEnd"/>
      <w:r w:rsidRPr="00E805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vytvořily pro palubní počítač </w:t>
      </w:r>
      <w:proofErr w:type="spellStart"/>
      <w:r w:rsidRPr="00E805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ASPECTu</w:t>
      </w:r>
      <w:proofErr w:type="spellEnd"/>
      <w:r w:rsidRPr="00E805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jedinečné programy k vyhodnocení kvality </w:t>
      </w:r>
      <w:proofErr w:type="spellStart"/>
      <w:r w:rsidRPr="00E805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hyperspektrálních</w:t>
      </w:r>
      <w:proofErr w:type="spellEnd"/>
      <w:r w:rsidRPr="00E805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snímků ihned po jejich pořízení.</w:t>
      </w:r>
    </w:p>
    <w:p w:rsidR="00E80548" w:rsidRPr="00E80548" w:rsidRDefault="00E80548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 xml:space="preserve">“K úspěšnému vytvoření přesné mineralogické mapy ve vysokém rozlišení si musíme být jisti, že všechny přenesené snímky pořízené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ASPECTem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mají požadovanou kvalitu.”, říká doc. Tomáš Kohout z Geologického ústavu AV ČR zodpovědný za vyhodnocení snímků.</w:t>
      </w:r>
    </w:p>
    <w:p w:rsidR="00E80548" w:rsidRPr="00E80548" w:rsidRDefault="00E80548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Program nejprve automaticky detekuje, </w:t>
      </w:r>
      <w:proofErr w:type="gram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zda-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li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byla</w:t>
      </w:r>
      <w:proofErr w:type="gram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cílová planetka plně v zorném poli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vyhodnotí ostrost snímků. Následně vybere nejkvalitnější snímky k přenosu na Zem a provede jejich kompresi k maximálnímu snížení objemu přenesených dat. Pokud software rozhodne, že fotka nestojí za poslání na Zemi, uloží ji na sondě do archivu a zašle jen zjištěné informace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kvalitě. Na jejich základě se pak vědci rozhodnou, jestli danou scénu nasnímají opakovaně nebo použijí jeden z uložených snímků.</w:t>
      </w:r>
    </w:p>
    <w:p w:rsidR="00E80548" w:rsidRPr="00E80548" w:rsidRDefault="00E80548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“Když máte omezené možnosti přenosu dat a chcete zmapovat obě planetky, k tomu nutné úvodní testování a kalibrace přístroje, tak si nemůžete dovolit plýtvat. Jediné řešení je tak analyzovat kvalitu získaných vědeckých dat přímo na sondě.”, říká autor použitého software pro hodnocení kvality Dr. Tomáš Kašpárek z VUT v Brně.</w:t>
      </w:r>
    </w:p>
    <w:p w:rsidR="00E80548" w:rsidRPr="00E80548" w:rsidRDefault="00E80548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Srovnatelným chytrým programem pro detekci kvality snímků není vybavena žádná jiná kamera na sondě 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a právě toto pokročilé řešení vyvinuté v České republice dělá z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 </w:t>
      </w:r>
      <w:proofErr w:type="spellStart"/>
      <w:r w:rsidRPr="00E80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ASPECTu</w:t>
      </w:r>
      <w:proofErr w:type="spellEnd"/>
      <w:r w:rsidRPr="00E80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unikátní chytrou kameru.</w:t>
      </w:r>
    </w:p>
    <w:p w:rsidR="009F3060" w:rsidRDefault="009F3060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E80548" w:rsidRPr="00E80548" w:rsidRDefault="009F3060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Nový</w:t>
      </w:r>
      <w:r w:rsidR="00E80548" w:rsidRPr="00E80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stav soustavy </w:t>
      </w:r>
      <w:proofErr w:type="spellStart"/>
      <w:r w:rsidR="00E80548" w:rsidRPr="00E80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Didymos-Dimorphos</w:t>
      </w:r>
      <w:proofErr w:type="spellEnd"/>
      <w:r w:rsidR="00E80548" w:rsidRPr="00E805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po impaktu sondy DART</w:t>
      </w:r>
    </w:p>
    <w:p w:rsidR="00E80548" w:rsidRDefault="00E80548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Impakt sondy DART na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září 2022 změnil jeho dráhu kolem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Didymosu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způsobil však také další změny v této binární soustavě.  </w:t>
      </w:r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„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Kromě vyvržení materiálu z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jeho následného úniku ze soustavy, resp. částečné zpětné depozice na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Didymos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došlo také ke změně tvaru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excitaci jeho rotace</w:t>
      </w:r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“, říká Petr </w:t>
      </w:r>
      <w:proofErr w:type="spellStart"/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Pravec</w:t>
      </w:r>
      <w:proofErr w:type="spellEnd"/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 Astronomického ústavu AV ČR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  Současná dráha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kolem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Didymosu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vlivem dynamické interakce mezi rotací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jeho drahou (tzv. spin-orbitální interakce), a případně vlivem interakce se zbytkovým materiálem v okolí těchto dvou těles</w:t>
      </w:r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nejistá.  Mezinárodní tým vedený Dr. Petrem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Pravcem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 Astronomického ústavu AV ČR pracuje na zpřesnění popisu současné dráhy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  K získání potřebných dat používají velké dalekohledy o velikostech 3-10 metrů na několika světových observato</w:t>
      </w:r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řích.  Příslušná fotometrická mě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ření soustavy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Didymos-Dimorphos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dokončí v březnu příštího roku a po jejich vyho</w:t>
      </w:r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nocení a analýze zpřesní současný stav t</w:t>
      </w:r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é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to binární soustavy. </w:t>
      </w:r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Petr </w:t>
      </w:r>
      <w:proofErr w:type="spellStart"/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Pravec</w:t>
      </w:r>
      <w:proofErr w:type="spellEnd"/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uzavírá: „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Výsledný zpřesněný popis dráhy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Dimorphosu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bude, kromě lepšího pochopení dynamických interakcí v této binární soustavě, velmi potřebný pro plánování počátečních fází operace sondy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Hera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 jejím příletu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Didymosu-Dimorphosu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prosinci 2026</w:t>
      </w:r>
      <w:r w:rsid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“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:rsidR="002B2D39" w:rsidRPr="002B2D39" w:rsidRDefault="002B2D39" w:rsidP="00E80548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2B2D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Start sondy:</w:t>
      </w:r>
    </w:p>
    <w:p w:rsidR="002B2D39" w:rsidRPr="002B2D39" w:rsidRDefault="002B2D39" w:rsidP="002B2D39">
      <w:pPr>
        <w:pStyle w:val="Normlnweb"/>
        <w:rPr>
          <w:color w:val="3C3C3C"/>
          <w:spacing w:val="2"/>
        </w:rPr>
      </w:pPr>
      <w:r w:rsidRPr="002B2D39">
        <w:rPr>
          <w:bCs/>
          <w:color w:val="3C3C3C"/>
          <w:spacing w:val="2"/>
        </w:rPr>
        <w:t>Čas a datum startu: </w:t>
      </w:r>
      <w:r w:rsidRPr="002B2D39">
        <w:rPr>
          <w:color w:val="3C3C3C"/>
          <w:spacing w:val="2"/>
        </w:rPr>
        <w:t>7. října v 16:52 SELČ</w:t>
      </w:r>
      <w:r w:rsidRPr="002B2D39">
        <w:rPr>
          <w:color w:val="3C3C3C"/>
          <w:spacing w:val="2"/>
        </w:rPr>
        <w:br/>
      </w:r>
      <w:r w:rsidRPr="002B2D39">
        <w:rPr>
          <w:bCs/>
          <w:color w:val="3C3C3C"/>
          <w:spacing w:val="2"/>
        </w:rPr>
        <w:t>Místo startu: </w:t>
      </w:r>
      <w:r w:rsidRPr="002B2D39">
        <w:rPr>
          <w:color w:val="3C3C3C"/>
          <w:spacing w:val="2"/>
        </w:rPr>
        <w:t xml:space="preserve">Rampa SLC-40, Cape </w:t>
      </w:r>
      <w:proofErr w:type="spellStart"/>
      <w:r w:rsidRPr="002B2D39">
        <w:rPr>
          <w:color w:val="3C3C3C"/>
          <w:spacing w:val="2"/>
        </w:rPr>
        <w:t>Canaveral</w:t>
      </w:r>
      <w:proofErr w:type="spellEnd"/>
      <w:r w:rsidRPr="002B2D39">
        <w:rPr>
          <w:color w:val="3C3C3C"/>
          <w:spacing w:val="2"/>
        </w:rPr>
        <w:t xml:space="preserve"> </w:t>
      </w:r>
      <w:proofErr w:type="spellStart"/>
      <w:r w:rsidRPr="002B2D39">
        <w:rPr>
          <w:color w:val="3C3C3C"/>
          <w:spacing w:val="2"/>
        </w:rPr>
        <w:t>Space</w:t>
      </w:r>
      <w:proofErr w:type="spellEnd"/>
      <w:r w:rsidRPr="002B2D39">
        <w:rPr>
          <w:color w:val="3C3C3C"/>
          <w:spacing w:val="2"/>
        </w:rPr>
        <w:t xml:space="preserve"> </w:t>
      </w:r>
      <w:proofErr w:type="spellStart"/>
      <w:r w:rsidRPr="002B2D39">
        <w:rPr>
          <w:color w:val="3C3C3C"/>
          <w:spacing w:val="2"/>
        </w:rPr>
        <w:t>Force</w:t>
      </w:r>
      <w:proofErr w:type="spellEnd"/>
      <w:r w:rsidRPr="002B2D39">
        <w:rPr>
          <w:color w:val="3C3C3C"/>
          <w:spacing w:val="2"/>
        </w:rPr>
        <w:t xml:space="preserve"> Station, Florida</w:t>
      </w:r>
      <w:r w:rsidRPr="002B2D39">
        <w:rPr>
          <w:color w:val="3C3C3C"/>
          <w:spacing w:val="2"/>
        </w:rPr>
        <w:br/>
      </w:r>
      <w:r w:rsidRPr="002B2D39">
        <w:rPr>
          <w:bCs/>
          <w:color w:val="3C3C3C"/>
          <w:spacing w:val="2"/>
        </w:rPr>
        <w:t>Raketa: </w:t>
      </w:r>
      <w:proofErr w:type="spellStart"/>
      <w:r w:rsidRPr="002B2D39">
        <w:rPr>
          <w:color w:val="3C3C3C"/>
          <w:spacing w:val="2"/>
        </w:rPr>
        <w:t>Falcon</w:t>
      </w:r>
      <w:proofErr w:type="spellEnd"/>
      <w:r w:rsidRPr="002B2D39">
        <w:rPr>
          <w:color w:val="3C3C3C"/>
          <w:spacing w:val="2"/>
        </w:rPr>
        <w:t xml:space="preserve"> 9</w:t>
      </w:r>
      <w:r w:rsidRPr="002B2D39">
        <w:rPr>
          <w:color w:val="3C3C3C"/>
          <w:spacing w:val="2"/>
        </w:rPr>
        <w:br/>
      </w:r>
      <w:r w:rsidRPr="002B2D39">
        <w:rPr>
          <w:bCs/>
          <w:color w:val="3C3C3C"/>
          <w:spacing w:val="2"/>
        </w:rPr>
        <w:t>Primární náklad:</w:t>
      </w:r>
      <w:r w:rsidRPr="002B2D39">
        <w:rPr>
          <w:color w:val="3C3C3C"/>
          <w:spacing w:val="2"/>
        </w:rPr>
        <w:t xml:space="preserve"> Sonda </w:t>
      </w:r>
      <w:proofErr w:type="spellStart"/>
      <w:r w:rsidRPr="002B2D39">
        <w:rPr>
          <w:color w:val="3C3C3C"/>
          <w:spacing w:val="2"/>
        </w:rPr>
        <w:t>Hera</w:t>
      </w:r>
      <w:proofErr w:type="spellEnd"/>
      <w:r w:rsidRPr="002B2D39">
        <w:rPr>
          <w:color w:val="3C3C3C"/>
          <w:spacing w:val="2"/>
        </w:rPr>
        <w:t xml:space="preserve"> + 2 </w:t>
      </w:r>
      <w:proofErr w:type="spellStart"/>
      <w:r w:rsidRPr="002B2D39">
        <w:rPr>
          <w:color w:val="3C3C3C"/>
          <w:spacing w:val="2"/>
        </w:rPr>
        <w:t>CubeSaty</w:t>
      </w:r>
      <w:proofErr w:type="spellEnd"/>
      <w:r w:rsidRPr="002B2D39">
        <w:rPr>
          <w:color w:val="3C3C3C"/>
          <w:spacing w:val="2"/>
        </w:rPr>
        <w:br/>
      </w:r>
      <w:r w:rsidRPr="002B2D39">
        <w:rPr>
          <w:bCs/>
          <w:color w:val="3C3C3C"/>
          <w:spacing w:val="2"/>
        </w:rPr>
        <w:t>Hmotnost nákladu:</w:t>
      </w:r>
      <w:r w:rsidRPr="002B2D39">
        <w:rPr>
          <w:color w:val="3C3C3C"/>
          <w:spacing w:val="2"/>
        </w:rPr>
        <w:t> 1 081 kilogramů</w:t>
      </w:r>
      <w:r w:rsidRPr="002B2D39">
        <w:rPr>
          <w:color w:val="3C3C3C"/>
          <w:spacing w:val="2"/>
        </w:rPr>
        <w:br/>
      </w:r>
      <w:r w:rsidRPr="002B2D39">
        <w:rPr>
          <w:bCs/>
          <w:color w:val="3C3C3C"/>
          <w:spacing w:val="2"/>
        </w:rPr>
        <w:t>Oběžná dráha: </w:t>
      </w:r>
      <w:r w:rsidRPr="002B2D39">
        <w:rPr>
          <w:color w:val="3C3C3C"/>
          <w:spacing w:val="2"/>
        </w:rPr>
        <w:t>Heliocentrická</w:t>
      </w:r>
    </w:p>
    <w:p w:rsidR="002B2D39" w:rsidRPr="002B2D39" w:rsidRDefault="002B2D39" w:rsidP="002B2D39">
      <w:pPr>
        <w:pStyle w:val="Normlnweb"/>
        <w:rPr>
          <w:color w:val="3C3C3C"/>
          <w:spacing w:val="2"/>
        </w:rPr>
      </w:pPr>
      <w:r>
        <w:rPr>
          <w:color w:val="3C3C3C"/>
          <w:spacing w:val="2"/>
        </w:rPr>
        <w:t>Pro české diváky zajistí Kosmonautix.cz přímý</w:t>
      </w:r>
      <w:r w:rsidRPr="002B2D39">
        <w:rPr>
          <w:color w:val="3C3C3C"/>
          <w:spacing w:val="2"/>
        </w:rPr>
        <w:t xml:space="preserve"> přenos </w:t>
      </w:r>
      <w:r>
        <w:rPr>
          <w:color w:val="3C3C3C"/>
          <w:spacing w:val="2"/>
        </w:rPr>
        <w:t xml:space="preserve">ze startu, začíná </w:t>
      </w:r>
      <w:r w:rsidRPr="002B2D39">
        <w:rPr>
          <w:color w:val="3C3C3C"/>
          <w:spacing w:val="2"/>
        </w:rPr>
        <w:t>zhruba 30 minut před startem, tedy okolo 16:20 SELČ. </w:t>
      </w:r>
    </w:p>
    <w:p w:rsidR="002B2D39" w:rsidRPr="002B2D39" w:rsidRDefault="002B2D39" w:rsidP="002B2D3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B2D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Odkazy</w:t>
      </w:r>
      <w:r w:rsidR="00CC022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pro novináře</w:t>
      </w:r>
      <w:r w:rsidRPr="002B2D3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</w:p>
    <w:p w:rsidR="002B2D39" w:rsidRDefault="002B2D39" w:rsidP="002B2D39">
      <w:pPr>
        <w:rPr>
          <w:rFonts w:ascii="Times New Roman" w:hAnsi="Times New Roman" w:cs="Times New Roman"/>
          <w:sz w:val="24"/>
          <w:szCs w:val="24"/>
        </w:rPr>
      </w:pPr>
      <w:r w:rsidRPr="002B2D3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5" w:tgtFrame="_blank" w:history="1">
        <w:r w:rsidRPr="002B2D39">
          <w:rPr>
            <w:rStyle w:val="Hypertextovodkaz"/>
            <w:rFonts w:ascii="Times New Roman" w:hAnsi="Times New Roman" w:cs="Times New Roman"/>
            <w:color w:val="1155CC"/>
            <w:sz w:val="24"/>
            <w:szCs w:val="24"/>
            <w:shd w:val="clear" w:color="auto" w:fill="FFFFFF"/>
          </w:rPr>
          <w:t>https://www.esa.int/Space_Safety/Hera/Hera_asteroid_mission_launch_kit</w:t>
        </w:r>
      </w:hyperlink>
      <w:r w:rsidRPr="002B2D3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6" w:tgtFrame="_blank" w:history="1">
        <w:r w:rsidRPr="002B2D39">
          <w:rPr>
            <w:rStyle w:val="Hypertextovodkaz"/>
            <w:rFonts w:ascii="Times New Roman" w:hAnsi="Times New Roman" w:cs="Times New Roman"/>
            <w:color w:val="1155CC"/>
            <w:sz w:val="24"/>
            <w:szCs w:val="24"/>
            <w:shd w:val="clear" w:color="auto" w:fill="FFFFFF"/>
          </w:rPr>
          <w:t>https://www.esa.int/Newsroom/Press_Releases/Media_invitation_Hera_pre-launch_media_briefings</w:t>
        </w:r>
      </w:hyperlink>
      <w:r w:rsidRPr="002B2D3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7" w:tgtFrame="_blank" w:history="1">
        <w:r w:rsidRPr="002B2D39">
          <w:rPr>
            <w:rStyle w:val="Hypertextovodkaz"/>
            <w:rFonts w:ascii="Times New Roman" w:hAnsi="Times New Roman" w:cs="Times New Roman"/>
            <w:color w:val="1155CC"/>
            <w:sz w:val="24"/>
            <w:szCs w:val="24"/>
            <w:shd w:val="clear" w:color="auto" w:fill="FFFFFF"/>
          </w:rPr>
          <w:t>https://photolibrary.esa.int/collection/?sid=lbswcp8il</w:t>
        </w:r>
      </w:hyperlink>
      <w:r w:rsidRPr="002B2D3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8" w:tgtFrame="_blank" w:history="1">
        <w:r w:rsidRPr="002B2D39">
          <w:rPr>
            <w:rStyle w:val="Hypertextovodkaz"/>
            <w:rFonts w:ascii="Times New Roman" w:hAnsi="Times New Roman" w:cs="Times New Roman"/>
            <w:color w:val="1155CC"/>
            <w:sz w:val="24"/>
            <w:szCs w:val="24"/>
            <w:shd w:val="clear" w:color="auto" w:fill="FFFFFF"/>
          </w:rPr>
          <w:t>https://www.esa.int/ESA_Multimedia/Missions/Hera/(result_type)/images</w:t>
        </w:r>
      </w:hyperlink>
    </w:p>
    <w:p w:rsidR="00CC0225" w:rsidRPr="00CC0225" w:rsidRDefault="00CC0225" w:rsidP="002B2D39">
      <w:pPr>
        <w:rPr>
          <w:rFonts w:ascii="Times New Roman" w:hAnsi="Times New Roman" w:cs="Times New Roman"/>
          <w:b/>
          <w:sz w:val="24"/>
          <w:szCs w:val="24"/>
        </w:rPr>
      </w:pPr>
      <w:r w:rsidRPr="00CC0225">
        <w:rPr>
          <w:rFonts w:ascii="Times New Roman" w:hAnsi="Times New Roman" w:cs="Times New Roman"/>
          <w:b/>
          <w:sz w:val="24"/>
          <w:szCs w:val="24"/>
        </w:rPr>
        <w:t xml:space="preserve">Další informace: </w:t>
      </w:r>
    </w:p>
    <w:p w:rsidR="002B2D39" w:rsidRPr="00CC0225" w:rsidRDefault="002B2D39" w:rsidP="00E80548">
      <w:pPr>
        <w:spacing w:before="240"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hyperlink r:id="rId9" w:history="1">
        <w:r w:rsidRPr="00CC0225">
          <w:rPr>
            <w:rStyle w:val="Hypertextovodkaz"/>
            <w:rFonts w:ascii="Times New Roman" w:hAnsi="Times New Roman" w:cs="Times New Roman"/>
            <w:iCs/>
            <w:color w:val="2672B3"/>
            <w:spacing w:val="2"/>
            <w:sz w:val="24"/>
            <w:szCs w:val="24"/>
          </w:rPr>
          <w:t>https://www.elonx.cz/mise-hera/</w:t>
        </w:r>
      </w:hyperlink>
      <w:r w:rsidRPr="00CC0225">
        <w:rPr>
          <w:rFonts w:ascii="Times New Roman" w:hAnsi="Times New Roman" w:cs="Times New Roman"/>
          <w:color w:val="3C3C3C"/>
          <w:spacing w:val="2"/>
          <w:sz w:val="24"/>
          <w:szCs w:val="24"/>
        </w:rPr>
        <w:br/>
      </w:r>
      <w:hyperlink r:id="rId10" w:history="1">
        <w:r w:rsidRPr="00CC0225">
          <w:rPr>
            <w:rStyle w:val="Hypertextovodkaz"/>
            <w:rFonts w:ascii="Times New Roman" w:hAnsi="Times New Roman" w:cs="Times New Roman"/>
            <w:iCs/>
            <w:color w:val="2672B3"/>
            <w:spacing w:val="2"/>
            <w:sz w:val="24"/>
            <w:szCs w:val="24"/>
          </w:rPr>
          <w:t>https://www.esa.int/Space_Safety/Hera</w:t>
        </w:r>
      </w:hyperlink>
      <w:r w:rsidRPr="00CC0225">
        <w:rPr>
          <w:rFonts w:ascii="Times New Roman" w:hAnsi="Times New Roman" w:cs="Times New Roman"/>
          <w:color w:val="3C3C3C"/>
          <w:spacing w:val="2"/>
          <w:sz w:val="24"/>
          <w:szCs w:val="24"/>
        </w:rPr>
        <w:br/>
      </w:r>
      <w:hyperlink r:id="rId11" w:history="1">
        <w:r w:rsidRPr="00CC0225">
          <w:rPr>
            <w:rStyle w:val="Hypertextovodkaz"/>
            <w:rFonts w:ascii="Times New Roman" w:hAnsi="Times New Roman" w:cs="Times New Roman"/>
            <w:iCs/>
            <w:color w:val="2672B3"/>
            <w:spacing w:val="2"/>
            <w:sz w:val="24"/>
            <w:szCs w:val="24"/>
          </w:rPr>
          <w:t>https://nssdc.gsfc.nasa.gov/nmc/spacecraft/display.action?id=HERA</w:t>
        </w:r>
      </w:hyperlink>
      <w:r w:rsidRPr="00CC0225">
        <w:rPr>
          <w:rFonts w:ascii="Times New Roman" w:hAnsi="Times New Roman" w:cs="Times New Roman"/>
          <w:color w:val="3C3C3C"/>
          <w:spacing w:val="2"/>
          <w:sz w:val="24"/>
          <w:szCs w:val="24"/>
        </w:rPr>
        <w:br/>
      </w:r>
      <w:hyperlink r:id="rId12" w:history="1">
        <w:r w:rsidRPr="00CC0225">
          <w:rPr>
            <w:rStyle w:val="Hypertextovodkaz"/>
            <w:rFonts w:ascii="Times New Roman" w:hAnsi="Times New Roman" w:cs="Times New Roman"/>
            <w:iCs/>
            <w:color w:val="2672B3"/>
            <w:spacing w:val="2"/>
            <w:sz w:val="24"/>
            <w:szCs w:val="24"/>
          </w:rPr>
          <w:t>https://kosmonautix.cz/2024/03/25/milani-maly-pomocnik-mise-hera/</w:t>
        </w:r>
      </w:hyperlink>
      <w:r w:rsidRPr="00CC0225">
        <w:rPr>
          <w:rFonts w:ascii="Times New Roman" w:hAnsi="Times New Roman" w:cs="Times New Roman"/>
          <w:color w:val="3C3C3C"/>
          <w:spacing w:val="2"/>
          <w:sz w:val="24"/>
          <w:szCs w:val="24"/>
        </w:rPr>
        <w:br/>
      </w:r>
      <w:hyperlink r:id="rId13" w:history="1">
        <w:r w:rsidRPr="00CC0225">
          <w:rPr>
            <w:rStyle w:val="Hypertextovodkaz"/>
            <w:rFonts w:ascii="Times New Roman" w:hAnsi="Times New Roman" w:cs="Times New Roman"/>
            <w:iCs/>
            <w:color w:val="2672B3"/>
            <w:spacing w:val="2"/>
            <w:sz w:val="24"/>
            <w:szCs w:val="24"/>
          </w:rPr>
          <w:t>https://www.ohb-czech.cz/cz/nase-projekty/hera</w:t>
        </w:r>
      </w:hyperlink>
      <w:r w:rsidRPr="00CC0225">
        <w:rPr>
          <w:rFonts w:ascii="Times New Roman" w:hAnsi="Times New Roman" w:cs="Times New Roman"/>
          <w:color w:val="3C3C3C"/>
          <w:spacing w:val="2"/>
          <w:sz w:val="24"/>
          <w:szCs w:val="24"/>
        </w:rPr>
        <w:br/>
      </w:r>
      <w:hyperlink r:id="rId14" w:history="1">
        <w:r w:rsidRPr="00CC0225">
          <w:rPr>
            <w:rStyle w:val="Hypertextovodkaz"/>
            <w:rFonts w:ascii="Times New Roman" w:hAnsi="Times New Roman" w:cs="Times New Roman"/>
            <w:iCs/>
            <w:color w:val="2672B3"/>
            <w:spacing w:val="2"/>
            <w:sz w:val="24"/>
            <w:szCs w:val="24"/>
          </w:rPr>
          <w:t>https://nextspaceflight.com/launches/details/2657</w:t>
        </w:r>
      </w:hyperlink>
      <w:r w:rsidRPr="00CC0225">
        <w:rPr>
          <w:rFonts w:ascii="Times New Roman" w:hAnsi="Times New Roman" w:cs="Times New Roman"/>
          <w:color w:val="3C3C3C"/>
          <w:spacing w:val="2"/>
          <w:sz w:val="24"/>
          <w:szCs w:val="24"/>
        </w:rPr>
        <w:br/>
      </w:r>
      <w:hyperlink r:id="rId15" w:history="1">
        <w:r w:rsidRPr="00CC0225">
          <w:rPr>
            <w:rStyle w:val="Hypertextovodkaz"/>
            <w:rFonts w:ascii="Times New Roman" w:hAnsi="Times New Roman" w:cs="Times New Roman"/>
            <w:iCs/>
            <w:color w:val="2672B3"/>
            <w:spacing w:val="2"/>
            <w:sz w:val="24"/>
            <w:szCs w:val="24"/>
          </w:rPr>
          <w:t>https://en.wikipedia.org/wiki/Hera_(space_mission)</w:t>
        </w:r>
      </w:hyperlink>
    </w:p>
    <w:p w:rsidR="00E80548" w:rsidRPr="00E80548" w:rsidRDefault="002B2D39" w:rsidP="00E80548">
      <w:pPr>
        <w:spacing w:before="24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B2D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K</w:t>
      </w:r>
      <w:r w:rsidR="00E80548" w:rsidRPr="00E805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ontakty:</w:t>
      </w:r>
    </w:p>
    <w:p w:rsidR="00E80548" w:rsidRPr="00E80548" w:rsidRDefault="00E80548" w:rsidP="002B2D39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Petr </w:t>
      </w:r>
      <w:proofErr w:type="spellStart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Pravec</w:t>
      </w:r>
      <w:proofErr w:type="spellEnd"/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- Astronomický ústav AV ČR, </w:t>
      </w:r>
      <w:hyperlink r:id="rId16" w:history="1">
        <w:r w:rsidRPr="002B2D3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cs-CZ"/>
          </w:rPr>
          <w:t>petr.pravec@asu.cas.cz</w:t>
        </w:r>
      </w:hyperlink>
      <w:r w:rsidR="002B2D39">
        <w:rPr>
          <w:rFonts w:ascii="Times New Roman" w:eastAsia="Times New Roman" w:hAnsi="Times New Roman" w:cs="Times New Roman"/>
          <w:sz w:val="24"/>
          <w:szCs w:val="24"/>
          <w:lang w:eastAsia="cs-CZ"/>
        </w:rPr>
        <w:t>, +420 776 723 307          (v současné době na Mysu</w:t>
      </w:r>
      <w:r w:rsidR="002B2D3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2B2D39" w:rsidRPr="002B2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Canaveral</w:t>
      </w:r>
      <w:proofErr w:type="spellEnd"/>
      <w:r w:rsidR="002B2D39" w:rsidRPr="002B2D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Floridě</w:t>
      </w:r>
    </w:p>
    <w:p w:rsidR="00E80548" w:rsidRPr="00E80548" w:rsidRDefault="00E80548" w:rsidP="00E80548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Tomáš Kašpárek - FIT VUT v Brně, </w:t>
      </w:r>
      <w:hyperlink r:id="rId17" w:history="1">
        <w:r w:rsidRPr="002B2D3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cs-CZ"/>
          </w:rPr>
          <w:t>kasparek@fit.vut.cz</w:t>
        </w:r>
      </w:hyperlink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+420 541 141 220</w:t>
      </w:r>
    </w:p>
    <w:p w:rsidR="00E80548" w:rsidRPr="00E80548" w:rsidRDefault="00E80548" w:rsidP="00E80548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Tomáš Kohout - Geologický ústav AV ČR, </w:t>
      </w:r>
      <w:hyperlink r:id="rId18" w:history="1">
        <w:r w:rsidRPr="002B2D3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cs-CZ"/>
          </w:rPr>
          <w:t>kohout@gli.cas.cz</w:t>
        </w:r>
      </w:hyperlink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  +420 776 646</w:t>
      </w:r>
      <w:r w:rsidRPr="002B2D3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E8054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609</w:t>
      </w:r>
    </w:p>
    <w:p w:rsidR="00E80548" w:rsidRDefault="002B2D39" w:rsidP="00E80548">
      <w:pPr>
        <w:pStyle w:val="Normlnweb"/>
        <w:rPr>
          <w:rFonts w:ascii="Arial" w:hAnsi="Arial" w:cs="Arial"/>
          <w:b/>
          <w:bCs/>
          <w:color w:val="3C3C3C"/>
          <w:spacing w:val="2"/>
        </w:rPr>
      </w:pPr>
      <w:r>
        <w:rPr>
          <w:rFonts w:ascii="Arial" w:hAnsi="Arial" w:cs="Arial"/>
          <w:b/>
          <w:bCs/>
          <w:noProof/>
          <w:color w:val="3C3C3C"/>
          <w:spacing w:val="2"/>
        </w:rPr>
        <w:drawing>
          <wp:inline distT="0" distB="0" distL="0" distR="0">
            <wp:extent cx="5760720" cy="35413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an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48" w:rsidRPr="00CC0225" w:rsidRDefault="00CC0225" w:rsidP="00CC0225">
      <w:pPr>
        <w:pStyle w:val="Normlnweb"/>
        <w:jc w:val="center"/>
        <w:rPr>
          <w:rFonts w:ascii="Arial" w:hAnsi="Arial" w:cs="Arial"/>
          <w:b/>
          <w:bCs/>
          <w:i/>
          <w:color w:val="3C3C3C"/>
          <w:spacing w:val="2"/>
        </w:rPr>
      </w:pPr>
      <w:proofErr w:type="spellStart"/>
      <w:r w:rsidRPr="00E80548">
        <w:rPr>
          <w:i/>
          <w:color w:val="000000"/>
        </w:rPr>
        <w:t>Cubesat</w:t>
      </w:r>
      <w:proofErr w:type="spellEnd"/>
      <w:r w:rsidRPr="00E80548">
        <w:rPr>
          <w:i/>
          <w:color w:val="000000"/>
        </w:rPr>
        <w:t xml:space="preserve"> Milani</w:t>
      </w:r>
      <w:r w:rsidRPr="00CC0225">
        <w:rPr>
          <w:i/>
          <w:color w:val="000000"/>
        </w:rPr>
        <w:t xml:space="preserve">, který </w:t>
      </w:r>
      <w:r w:rsidRPr="00E80548">
        <w:rPr>
          <w:i/>
          <w:color w:val="000000"/>
        </w:rPr>
        <w:t xml:space="preserve">nese miniaturizovanou </w:t>
      </w:r>
      <w:proofErr w:type="spellStart"/>
      <w:r w:rsidRPr="00E80548">
        <w:rPr>
          <w:i/>
          <w:color w:val="000000"/>
        </w:rPr>
        <w:t>hyperspektrální</w:t>
      </w:r>
      <w:proofErr w:type="spellEnd"/>
      <w:r w:rsidRPr="00E80548">
        <w:rPr>
          <w:i/>
          <w:color w:val="000000"/>
        </w:rPr>
        <w:t xml:space="preserve"> kameru ASPECT</w:t>
      </w:r>
    </w:p>
    <w:p w:rsidR="00E80548" w:rsidRDefault="002B2D39" w:rsidP="00E80548">
      <w:pPr>
        <w:pStyle w:val="Normlnweb"/>
        <w:rPr>
          <w:rFonts w:ascii="Arial" w:hAnsi="Arial" w:cs="Arial"/>
          <w:b/>
          <w:bCs/>
          <w:color w:val="3C3C3C"/>
          <w:spacing w:val="2"/>
        </w:rPr>
      </w:pPr>
      <w:r>
        <w:rPr>
          <w:rFonts w:ascii="Arial" w:hAnsi="Arial" w:cs="Arial"/>
          <w:b/>
          <w:bCs/>
          <w:noProof/>
          <w:color w:val="3C3C3C"/>
          <w:spacing w:val="2"/>
        </w:rPr>
        <w:lastRenderedPageBreak/>
        <w:drawing>
          <wp:inline distT="0" distB="0" distL="0" distR="0">
            <wp:extent cx="5760720" cy="306641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PECT in Milan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548" w:rsidRPr="00CC0225" w:rsidRDefault="00CC0225" w:rsidP="00CC0225">
      <w:pPr>
        <w:pStyle w:val="Normlnweb"/>
        <w:jc w:val="center"/>
        <w:rPr>
          <w:rFonts w:ascii="Arial" w:hAnsi="Arial" w:cs="Arial"/>
          <w:b/>
          <w:bCs/>
          <w:i/>
          <w:color w:val="3C3C3C"/>
          <w:spacing w:val="2"/>
        </w:rPr>
      </w:pPr>
      <w:proofErr w:type="spellStart"/>
      <w:r w:rsidRPr="00CC0225">
        <w:rPr>
          <w:i/>
          <w:color w:val="000000"/>
        </w:rPr>
        <w:t>H</w:t>
      </w:r>
      <w:r w:rsidRPr="00E80548">
        <w:rPr>
          <w:i/>
          <w:color w:val="000000"/>
        </w:rPr>
        <w:t>yperspektrální</w:t>
      </w:r>
      <w:proofErr w:type="spellEnd"/>
      <w:r w:rsidRPr="00E80548">
        <w:rPr>
          <w:i/>
          <w:color w:val="000000"/>
        </w:rPr>
        <w:t xml:space="preserve"> kamer</w:t>
      </w:r>
      <w:r w:rsidRPr="00CC0225">
        <w:rPr>
          <w:i/>
          <w:color w:val="000000"/>
        </w:rPr>
        <w:t>a</w:t>
      </w:r>
      <w:r w:rsidRPr="00E80548">
        <w:rPr>
          <w:i/>
          <w:color w:val="000000"/>
        </w:rPr>
        <w:t xml:space="preserve"> ASPECT</w:t>
      </w:r>
      <w:r w:rsidRPr="00CC0225">
        <w:rPr>
          <w:i/>
          <w:color w:val="000000"/>
        </w:rPr>
        <w:t xml:space="preserve"> na </w:t>
      </w:r>
      <w:proofErr w:type="spellStart"/>
      <w:r w:rsidRPr="00CC0225">
        <w:rPr>
          <w:i/>
          <w:color w:val="000000"/>
        </w:rPr>
        <w:t>cubesatu</w:t>
      </w:r>
      <w:proofErr w:type="spellEnd"/>
      <w:r w:rsidRPr="00CC0225">
        <w:rPr>
          <w:i/>
          <w:color w:val="000000"/>
        </w:rPr>
        <w:t xml:space="preserve"> MILANI</w:t>
      </w:r>
    </w:p>
    <w:p w:rsidR="00E80548" w:rsidRDefault="00E80548" w:rsidP="00E80548">
      <w:pPr>
        <w:rPr>
          <w:rFonts w:ascii="Arial" w:hAnsi="Arial" w:cs="Arial"/>
          <w:color w:val="000000"/>
          <w:shd w:val="clear" w:color="auto" w:fill="FFFFFF"/>
        </w:rPr>
      </w:pPr>
    </w:p>
    <w:sectPr w:rsidR="00E80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48"/>
    <w:rsid w:val="002719D3"/>
    <w:rsid w:val="002B2D39"/>
    <w:rsid w:val="009F3060"/>
    <w:rsid w:val="00CC0225"/>
    <w:rsid w:val="00E80548"/>
    <w:rsid w:val="00EC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C8161"/>
  <w15:chartTrackingRefBased/>
  <w15:docId w15:val="{8A0BCADE-7C5F-4852-858F-49B8229D4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80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80548"/>
    <w:rPr>
      <w:color w:val="0000FF"/>
      <w:u w:val="single"/>
    </w:rPr>
  </w:style>
  <w:style w:type="character" w:customStyle="1" w:styleId="apple-tab-span">
    <w:name w:val="apple-tab-span"/>
    <w:basedOn w:val="Standardnpsmoodstavce"/>
    <w:rsid w:val="00E80548"/>
  </w:style>
  <w:style w:type="character" w:styleId="Zdraznn">
    <w:name w:val="Emphasis"/>
    <w:basedOn w:val="Standardnpsmoodstavce"/>
    <w:uiPriority w:val="20"/>
    <w:qFormat/>
    <w:rsid w:val="002B2D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a.int/ESA_Multimedia/Missions/Hera/(result_type)/images" TargetMode="External"/><Relationship Id="rId13" Type="http://schemas.openxmlformats.org/officeDocument/2006/relationships/hyperlink" Target="https://www.ohb-czech.cz/cz/nase-projekty/hera" TargetMode="External"/><Relationship Id="rId18" Type="http://schemas.openxmlformats.org/officeDocument/2006/relationships/hyperlink" Target="mailto:kohout@gli.cas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hotolibrary.esa.int/collection/?sid=lbswcp8il" TargetMode="External"/><Relationship Id="rId12" Type="http://schemas.openxmlformats.org/officeDocument/2006/relationships/hyperlink" Target="https://kosmonautix.cz/2024/03/25/milani-maly-pomocnik-mise-hera/" TargetMode="External"/><Relationship Id="rId17" Type="http://schemas.openxmlformats.org/officeDocument/2006/relationships/hyperlink" Target="mailto:kasparek@fit.vut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petr.pravec@asu.cas.cz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www.esa.int/Newsroom/Press_Releases/Media_invitation_Hera_pre-launch_media_briefings" TargetMode="External"/><Relationship Id="rId11" Type="http://schemas.openxmlformats.org/officeDocument/2006/relationships/hyperlink" Target="https://nssdc.gsfc.nasa.gov/nmc/spacecraft/display.action?id=HERA" TargetMode="External"/><Relationship Id="rId5" Type="http://schemas.openxmlformats.org/officeDocument/2006/relationships/hyperlink" Target="https://www.esa.int/Space_Safety/Hera/Hera_asteroid_mission_launch_kit" TargetMode="External"/><Relationship Id="rId15" Type="http://schemas.openxmlformats.org/officeDocument/2006/relationships/hyperlink" Target="https://en.wikipedia.org/wiki/Hera_(space_mission)" TargetMode="External"/><Relationship Id="rId10" Type="http://schemas.openxmlformats.org/officeDocument/2006/relationships/hyperlink" Target="https://www.esa.int/Space_Safety/Hera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elonx.cz/mise-hera/" TargetMode="External"/><Relationship Id="rId14" Type="http://schemas.openxmlformats.org/officeDocument/2006/relationships/hyperlink" Target="https://nextspaceflight.com/launches/details/265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98C55-AC57-4325-AB2B-C299CDAA4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1201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Suchan</dc:creator>
  <cp:keywords/>
  <dc:description/>
  <cp:lastModifiedBy>Pavel Suchan</cp:lastModifiedBy>
  <cp:revision>1</cp:revision>
  <dcterms:created xsi:type="dcterms:W3CDTF">2024-10-07T06:07:00Z</dcterms:created>
  <dcterms:modified xsi:type="dcterms:W3CDTF">2024-10-07T06:52:00Z</dcterms:modified>
</cp:coreProperties>
</file>