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2725" w14:textId="41F47181" w:rsidR="00B94938" w:rsidRPr="007D2D4A" w:rsidRDefault="007A304C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  <w:r w:rsidRPr="007D2D4A">
        <w:rPr>
          <w:rFonts w:cs="Arial"/>
          <w:iCs/>
          <w:szCs w:val="20"/>
          <w:lang w:val="cs-CZ"/>
        </w:rPr>
        <w:br/>
      </w:r>
    </w:p>
    <w:p w14:paraId="32A40FBF" w14:textId="58D07C34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491D826" w14:textId="5A1DF0D6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49AD2313" w14:textId="122767DF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0CC892EF" w14:textId="05B981CA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8B4E73E" w14:textId="77777777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53F97C41" w14:textId="3591A2DD" w:rsidR="00847D6B" w:rsidRPr="00847D6B" w:rsidRDefault="00847D6B" w:rsidP="00847D6B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 </w:t>
      </w:r>
      <w:r w:rsidRPr="00847D6B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>Pavel Hobza z ÚOCHB má díky novému objevu velkou šanci znovu přepsat učebnice fyzikální chemie</w:t>
      </w:r>
    </w:p>
    <w:p w14:paraId="04053CC2" w14:textId="1609B235" w:rsidR="0093221B" w:rsidRPr="00FE7DEC" w:rsidRDefault="00847D6B" w:rsidP="00C41A7C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highlight w:val="yellow"/>
          <w:lang w:val="cs-CZ"/>
        </w:rPr>
      </w:pPr>
      <w:r>
        <w:rPr>
          <w:rFonts w:cs="Arial"/>
          <w:b/>
          <w:iCs/>
          <w:szCs w:val="20"/>
          <w:lang w:val="cs-CZ"/>
        </w:rPr>
        <w:t>23. 5. 2023</w:t>
      </w:r>
    </w:p>
    <w:p w14:paraId="2382FC0C" w14:textId="77777777" w:rsidR="0093221B" w:rsidRDefault="0093221B" w:rsidP="00C41A7C">
      <w:pPr>
        <w:pStyle w:val="Standard"/>
        <w:widowControl w:val="0"/>
        <w:spacing w:before="120" w:after="120" w:line="276" w:lineRule="auto"/>
        <w:jc w:val="both"/>
        <w:rPr>
          <w:rFonts w:cs="Arial"/>
          <w:b/>
          <w:iCs/>
          <w:szCs w:val="20"/>
          <w:lang w:val="cs-CZ"/>
        </w:rPr>
      </w:pPr>
    </w:p>
    <w:p w14:paraId="0B9E49E7" w14:textId="72C83CF3" w:rsidR="00847D6B" w:rsidRPr="00847D6B" w:rsidRDefault="00847D6B" w:rsidP="00847D6B">
      <w:pPr>
        <w:rPr>
          <w:rFonts w:ascii="Calibri" w:eastAsia="Calibri" w:hAnsi="Calibri" w:cs="Times New Roman"/>
          <w:b/>
          <w:bCs/>
          <w:kern w:val="2"/>
          <w:sz w:val="22"/>
          <w:szCs w:val="22"/>
          <w:lang w:val="cs-CZ"/>
          <w14:ligatures w14:val="standardContextual"/>
        </w:rPr>
      </w:pPr>
      <w:r w:rsidRPr="00847D6B">
        <w:rPr>
          <w:rFonts w:ascii="Calibri" w:eastAsia="Calibri" w:hAnsi="Calibri" w:cs="Times New Roman"/>
          <w:b/>
          <w:bCs/>
          <w:kern w:val="2"/>
          <w:sz w:val="22"/>
          <w:szCs w:val="22"/>
          <w:lang w:val="cs-CZ"/>
          <w14:ligatures w14:val="standardContextual"/>
        </w:rPr>
        <w:t>Pavel Hobza z Ústavu organické chemie a biochemie AV ČR se svým týmem poprvé přepsal učebnice před dvaceti lety, kdy objevil a popsal tzv. nepravou vodíkovou vazbu. Spolu s kolegy z Ústavu fyzikální chemie Jaroslava Heyrovského a Technické univerzity Ostrava nyní přichází s objevem, který má potenciál dříve přijatou definici zjednodušit a studenty chemie znovu donutit k tomu, aby přehodnotili své představy o studované látce.</w:t>
      </w:r>
    </w:p>
    <w:p w14:paraId="3AFD778D" w14:textId="4BD9A965" w:rsidR="0093221B" w:rsidRDefault="0093221B" w:rsidP="00144C5A">
      <w:pPr>
        <w:pStyle w:val="Standard"/>
        <w:widowControl w:val="0"/>
        <w:spacing w:before="120" w:after="120" w:line="276" w:lineRule="auto"/>
        <w:jc w:val="both"/>
        <w:rPr>
          <w:rFonts w:cs="Arial"/>
          <w:b/>
          <w:iCs/>
          <w:szCs w:val="20"/>
          <w:lang w:val="cs-CZ"/>
        </w:rPr>
      </w:pPr>
    </w:p>
    <w:p w14:paraId="08832AC1" w14:textId="1C407A05" w:rsidR="00847D6B" w:rsidRPr="00847D6B" w:rsidRDefault="00847D6B" w:rsidP="00847D6B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lang w:val="cs-CZ"/>
        </w:rPr>
      </w:pPr>
      <w:r w:rsidRPr="00847D6B">
        <w:rPr>
          <w:rFonts w:cs="Arial"/>
          <w:iCs/>
          <w:szCs w:val="20"/>
          <w:lang w:val="cs-CZ"/>
        </w:rPr>
        <w:t xml:space="preserve">Tým Pavla Hobzy v původní práci popsal nepravou vodíkovou vazbu X-H…Y. Ta se neprojevovala očekávaným červeným posunem (posun k nižším frekvencím) vibrační frekvence vazby X-H, která se podílí na vodíkové vazbě, ale naopak, modrým posunem (posun k vyšším frekvencím). V nové studii publikované v časopise </w:t>
      </w:r>
      <w:proofErr w:type="spellStart"/>
      <w:r w:rsidRPr="00847D6B">
        <w:rPr>
          <w:rFonts w:cs="Arial"/>
          <w:i/>
          <w:iCs/>
          <w:szCs w:val="20"/>
          <w:lang w:val="cs-CZ"/>
        </w:rPr>
        <w:t>Journal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47D6B">
        <w:rPr>
          <w:rFonts w:cs="Arial"/>
          <w:i/>
          <w:iCs/>
          <w:szCs w:val="20"/>
          <w:lang w:val="cs-CZ"/>
        </w:rPr>
        <w:t>of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47D6B">
        <w:rPr>
          <w:rFonts w:cs="Arial"/>
          <w:i/>
          <w:iCs/>
          <w:szCs w:val="20"/>
          <w:lang w:val="cs-CZ"/>
        </w:rPr>
        <w:t>the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47D6B">
        <w:rPr>
          <w:rFonts w:cs="Arial"/>
          <w:i/>
          <w:iCs/>
          <w:szCs w:val="20"/>
          <w:lang w:val="cs-CZ"/>
        </w:rPr>
        <w:t>American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47D6B">
        <w:rPr>
          <w:rFonts w:cs="Arial"/>
          <w:i/>
          <w:iCs/>
          <w:szCs w:val="20"/>
          <w:lang w:val="cs-CZ"/>
        </w:rPr>
        <w:t>Chemical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Society</w:t>
      </w:r>
      <w:r w:rsidRPr="00847D6B">
        <w:rPr>
          <w:rFonts w:cs="Arial"/>
          <w:iCs/>
          <w:szCs w:val="20"/>
          <w:lang w:val="cs-CZ"/>
        </w:rPr>
        <w:t xml:space="preserve"> vědci navrhují nové zpřesnění a zjednodušení definice vodíkové vazby. Kromě protonické vazby by do ní na základě jejich výzkumu měla nově přibýt i </w:t>
      </w:r>
      <w:proofErr w:type="spellStart"/>
      <w:r w:rsidRPr="00847D6B">
        <w:rPr>
          <w:rFonts w:cs="Arial"/>
          <w:iCs/>
          <w:szCs w:val="20"/>
          <w:lang w:val="cs-CZ"/>
        </w:rPr>
        <w:t>hydridická</w:t>
      </w:r>
      <w:proofErr w:type="spellEnd"/>
      <w:r w:rsidRPr="00847D6B">
        <w:rPr>
          <w:rFonts w:cs="Arial"/>
          <w:iCs/>
          <w:szCs w:val="20"/>
          <w:lang w:val="cs-CZ"/>
        </w:rPr>
        <w:t xml:space="preserve"> vodíková vazba. </w:t>
      </w:r>
    </w:p>
    <w:p w14:paraId="2B0BD933" w14:textId="77777777" w:rsidR="00847D6B" w:rsidRPr="00847D6B" w:rsidRDefault="00847D6B" w:rsidP="00847D6B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lang w:val="cs-CZ"/>
        </w:rPr>
      </w:pPr>
      <w:r w:rsidRPr="00C4793A">
        <w:rPr>
          <w:rFonts w:cs="Arial"/>
          <w:i/>
          <w:szCs w:val="20"/>
          <w:lang w:val="cs-CZ"/>
        </w:rPr>
        <w:t xml:space="preserve">„Současná definice vodíkové vazby vychází z našeho objevu nepravé vodíkové vazby, která se vyznačovala modrým, a nikoliv očekávaným červeným posunem vibrační frekvence vazby X-H. Naše nedávné studie jdou ještě dál. Ukázaly, že vodíková vazba se tvoří i v případě </w:t>
      </w:r>
      <w:proofErr w:type="spellStart"/>
      <w:proofErr w:type="gramStart"/>
      <w:r w:rsidRPr="00C4793A">
        <w:rPr>
          <w:rFonts w:cs="Arial"/>
          <w:i/>
          <w:szCs w:val="20"/>
          <w:lang w:val="cs-CZ"/>
        </w:rPr>
        <w:t>hydridického</w:t>
      </w:r>
      <w:proofErr w:type="spellEnd"/>
      <w:proofErr w:type="gramEnd"/>
      <w:r w:rsidRPr="00C4793A">
        <w:rPr>
          <w:rFonts w:cs="Arial"/>
          <w:i/>
          <w:szCs w:val="20"/>
          <w:lang w:val="cs-CZ"/>
        </w:rPr>
        <w:t xml:space="preserve"> a nikoliv pouze protonického vodíku. Navrhujeme proto upravit stávající definici vodíkové vazby tak, aby zahrnula všechny typy vazeb,“</w:t>
      </w:r>
      <w:r w:rsidRPr="00847D6B">
        <w:rPr>
          <w:rFonts w:cs="Arial"/>
          <w:iCs/>
          <w:szCs w:val="20"/>
          <w:lang w:val="cs-CZ"/>
        </w:rPr>
        <w:t xml:space="preserve"> vysvětluje profesor Pavel Hobza. </w:t>
      </w:r>
    </w:p>
    <w:p w14:paraId="00983E04" w14:textId="77777777" w:rsidR="00847D6B" w:rsidRPr="00847D6B" w:rsidRDefault="00847D6B" w:rsidP="00847D6B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lang w:val="cs-CZ"/>
        </w:rPr>
      </w:pPr>
      <w:r w:rsidRPr="00847D6B">
        <w:rPr>
          <w:rFonts w:cs="Arial"/>
          <w:iCs/>
          <w:szCs w:val="20"/>
          <w:lang w:val="cs-CZ"/>
        </w:rPr>
        <w:t>Voda se známým vzorcem H</w:t>
      </w:r>
      <w:r w:rsidRPr="00847D6B">
        <w:rPr>
          <w:rFonts w:cs="Arial"/>
          <w:iCs/>
          <w:szCs w:val="20"/>
          <w:vertAlign w:val="subscript"/>
          <w:lang w:val="cs-CZ"/>
        </w:rPr>
        <w:t>2</w:t>
      </w:r>
      <w:r w:rsidRPr="00847D6B">
        <w:rPr>
          <w:rFonts w:cs="Arial"/>
          <w:iCs/>
          <w:szCs w:val="20"/>
          <w:lang w:val="cs-CZ"/>
        </w:rPr>
        <w:t xml:space="preserve">O je velmi jednoduchá molekula tvořená kyslíkem a dvěma atomy vodíku, přičemž vodík je nejlehčí ze všech existujících prvků vůbec. Za fakt, že voda teče v kapalném stavu z kohoutku a že varu dosahuje při teplotě 100 °C je zodpovědná tzv. vodíková vazba. Ta vzniká mezi vodíkovým atomem jedné molekuly vody a atomem kyslíku druhé molekuly. Jedná se o tzv. nekovalentní interakce, díky nimž drží pohromadě dvoušroubovice DNA a které se nacházejí ve všech proteinech či enzymech. Vodíková vazba tedy hraje naprosto zásadní a nepostradatelnou roli ve většině chemických a prakticky ve všech biochemických procesech na planetě. </w:t>
      </w:r>
    </w:p>
    <w:p w14:paraId="6B8FD3AD" w14:textId="77777777" w:rsidR="00847D6B" w:rsidRPr="00847D6B" w:rsidRDefault="00847D6B" w:rsidP="00847D6B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lang w:val="cs-CZ"/>
        </w:rPr>
      </w:pPr>
      <w:r w:rsidRPr="00847D6B">
        <w:rPr>
          <w:rFonts w:cs="Arial"/>
          <w:iCs/>
          <w:szCs w:val="20"/>
          <w:lang w:val="cs-CZ"/>
        </w:rPr>
        <w:t xml:space="preserve">Většina prvků v periodické tabulce má nižší elektronegativitu, tedy schopnost k sobě přitahovat elektrony než vodík. Pouze několik prvků (např. uhlík, dusík, kyslík, halogeny) má elektronegativitu vyšší. Ve zmíněné molekule vody k sobě přitahuje kyslík elektrony z vodíku a ten se pak stává částečně kladně nabitým. Pokud se v blízkosti kladně nabitého vodíku ocitne molekula obsahující prvek, který má elektronů nazbyt a může se o ně podělit, např. kyslík nebo dusík, vznikne protonická vodíková vazba. Přitom se oslabí a prodlouží vazba mezi vodíkem a </w:t>
      </w:r>
      <w:proofErr w:type="spellStart"/>
      <w:r w:rsidRPr="00847D6B">
        <w:rPr>
          <w:rFonts w:cs="Arial"/>
          <w:iCs/>
          <w:szCs w:val="20"/>
          <w:lang w:val="cs-CZ"/>
        </w:rPr>
        <w:t>elektronegativnějším</w:t>
      </w:r>
      <w:proofErr w:type="spellEnd"/>
      <w:r w:rsidRPr="00847D6B">
        <w:rPr>
          <w:rFonts w:cs="Arial"/>
          <w:iCs/>
          <w:szCs w:val="20"/>
          <w:lang w:val="cs-CZ"/>
        </w:rPr>
        <w:t xml:space="preserve"> atomem. Takové prodloužení </w:t>
      </w:r>
      <w:r w:rsidRPr="00847D6B">
        <w:rPr>
          <w:rFonts w:cs="Arial"/>
          <w:iCs/>
          <w:szCs w:val="20"/>
          <w:lang w:val="cs-CZ"/>
        </w:rPr>
        <w:lastRenderedPageBreak/>
        <w:t xml:space="preserve">se projeví zmenšením vibrační frekvence této vazby, tzv. červeným posuvem měřitelným infračervenou spektrometrií. Chemická vazba se vlastně chová jako struna a jejím prodloužením se sníží frekvence, a naopak zvýší vlnová délka směrem k červené části spektra. Podobný jev známe ze hry na kytaru, kde lze měnit výšku tónu právě zkracováním a prodlužováním struny na hmatníku. </w:t>
      </w:r>
    </w:p>
    <w:p w14:paraId="07B884D8" w14:textId="77777777" w:rsidR="00847D6B" w:rsidRPr="00847D6B" w:rsidRDefault="00847D6B" w:rsidP="00847D6B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lang w:val="cs-CZ"/>
        </w:rPr>
      </w:pPr>
      <w:r w:rsidRPr="00847D6B">
        <w:rPr>
          <w:rFonts w:cs="Arial"/>
          <w:iCs/>
          <w:szCs w:val="20"/>
          <w:lang w:val="cs-CZ"/>
        </w:rPr>
        <w:t xml:space="preserve">V určitých případech ale může vazba mezi vodíkem a </w:t>
      </w:r>
      <w:proofErr w:type="spellStart"/>
      <w:r w:rsidRPr="00847D6B">
        <w:rPr>
          <w:rFonts w:cs="Arial"/>
          <w:iCs/>
          <w:szCs w:val="20"/>
          <w:lang w:val="cs-CZ"/>
        </w:rPr>
        <w:t>elektronegativnějším</w:t>
      </w:r>
      <w:proofErr w:type="spellEnd"/>
      <w:r w:rsidRPr="00847D6B">
        <w:rPr>
          <w:rFonts w:cs="Arial"/>
          <w:iCs/>
          <w:szCs w:val="20"/>
          <w:lang w:val="cs-CZ"/>
        </w:rPr>
        <w:t xml:space="preserve"> prvkem naopak zesílit, což se projeví zvýšením její vibrační frekvence, tzv. modrým posunem. V takovém případě mluvíme o už zmíněné nepravé vodíkové vazbě. Tedy o původním objevu Pavla Hobzy. </w:t>
      </w:r>
    </w:p>
    <w:p w14:paraId="4CCD0E30" w14:textId="77777777" w:rsidR="00847D6B" w:rsidRPr="00847D6B" w:rsidRDefault="00847D6B" w:rsidP="00847D6B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lang w:val="cs-CZ"/>
        </w:rPr>
      </w:pPr>
      <w:r w:rsidRPr="00847D6B">
        <w:rPr>
          <w:rFonts w:cs="Arial"/>
          <w:iCs/>
          <w:szCs w:val="20"/>
          <w:lang w:val="cs-CZ"/>
        </w:rPr>
        <w:t xml:space="preserve">Pokud se ovšem atom vodíku naváže na prvek s nižší elektronegativitou, bude vodík najednou nabitý záporně. Pavel Hobza a jeho kolegové zkoumali nově konkrétně </w:t>
      </w:r>
      <w:proofErr w:type="spellStart"/>
      <w:r w:rsidRPr="00847D6B">
        <w:rPr>
          <w:rFonts w:cs="Arial"/>
          <w:iCs/>
          <w:szCs w:val="20"/>
          <w:lang w:val="cs-CZ"/>
        </w:rPr>
        <w:t>trimethylsilan</w:t>
      </w:r>
      <w:proofErr w:type="spellEnd"/>
      <w:r w:rsidRPr="00847D6B">
        <w:rPr>
          <w:rFonts w:cs="Arial"/>
          <w:iCs/>
          <w:szCs w:val="20"/>
          <w:lang w:val="cs-CZ"/>
        </w:rPr>
        <w:t>, Me</w:t>
      </w:r>
      <w:r w:rsidRPr="00847D6B">
        <w:rPr>
          <w:rFonts w:cs="Arial"/>
          <w:iCs/>
          <w:szCs w:val="20"/>
          <w:vertAlign w:val="subscript"/>
          <w:lang w:val="cs-CZ"/>
        </w:rPr>
        <w:t>3</w:t>
      </w:r>
      <w:r w:rsidRPr="00847D6B">
        <w:rPr>
          <w:rFonts w:cs="Arial"/>
          <w:iCs/>
          <w:szCs w:val="20"/>
          <w:lang w:val="cs-CZ"/>
        </w:rPr>
        <w:t xml:space="preserve">-Si-H, kde je atom vodíku navázaný na méně elektronegativní atom křemíku a nese tudíž záporný náboj, a to v komplexech s různými elektronově chudými molekulami. Vazbu, jež v takovém případě vzniká, nazvali vědci </w:t>
      </w:r>
      <w:proofErr w:type="spellStart"/>
      <w:r w:rsidRPr="00847D6B">
        <w:rPr>
          <w:rFonts w:cs="Arial"/>
          <w:iCs/>
          <w:szCs w:val="20"/>
          <w:lang w:val="cs-CZ"/>
        </w:rPr>
        <w:t>hydridickou</w:t>
      </w:r>
      <w:proofErr w:type="spellEnd"/>
      <w:r w:rsidRPr="00847D6B">
        <w:rPr>
          <w:rFonts w:cs="Arial"/>
          <w:iCs/>
          <w:szCs w:val="20"/>
          <w:lang w:val="cs-CZ"/>
        </w:rPr>
        <w:t xml:space="preserve"> vodíkovou vazbou. Pomocí výpočetních metod došli k tomu, že za popsaných okolností kovalentní vazba mezi křemíkem a vodíkem oslabí a prodlouží se, zatímco její vibrační frekvence se sníží. Dojde tedy k červenému posunu, stejnému, jak ho známe z protonické vodíkové vazby. Autoři experimentálně prokázali tento červený posuv u </w:t>
      </w:r>
      <w:proofErr w:type="spellStart"/>
      <w:r w:rsidRPr="00847D6B">
        <w:rPr>
          <w:rFonts w:cs="Arial"/>
          <w:iCs/>
          <w:szCs w:val="20"/>
          <w:lang w:val="cs-CZ"/>
        </w:rPr>
        <w:t>hydridické</w:t>
      </w:r>
      <w:proofErr w:type="spellEnd"/>
      <w:r w:rsidRPr="00847D6B">
        <w:rPr>
          <w:rFonts w:cs="Arial"/>
          <w:iCs/>
          <w:szCs w:val="20"/>
          <w:lang w:val="cs-CZ"/>
        </w:rPr>
        <w:t xml:space="preserve"> vodíkové vazby jako první na světě. Použili k tomu infračervenou spektrometrii za nízkých teplot. Tím se jim podařilo doložit, že </w:t>
      </w:r>
      <w:proofErr w:type="spellStart"/>
      <w:r w:rsidRPr="00847D6B">
        <w:rPr>
          <w:rFonts w:cs="Arial"/>
          <w:iCs/>
          <w:szCs w:val="20"/>
          <w:lang w:val="cs-CZ"/>
        </w:rPr>
        <w:t>hydridická</w:t>
      </w:r>
      <w:proofErr w:type="spellEnd"/>
      <w:r w:rsidRPr="00847D6B">
        <w:rPr>
          <w:rFonts w:cs="Arial"/>
          <w:iCs/>
          <w:szCs w:val="20"/>
          <w:lang w:val="cs-CZ"/>
        </w:rPr>
        <w:t xml:space="preserve"> vodíková vazba se projevuje zcela analogicky jako protonická vodíková vazba. </w:t>
      </w:r>
    </w:p>
    <w:p w14:paraId="71A6185B" w14:textId="77777777" w:rsidR="00847D6B" w:rsidRPr="00847D6B" w:rsidRDefault="00847D6B" w:rsidP="00847D6B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lang w:val="cs-CZ"/>
        </w:rPr>
      </w:pPr>
      <w:r w:rsidRPr="00847D6B">
        <w:rPr>
          <w:rFonts w:cs="Arial"/>
          <w:iCs/>
          <w:szCs w:val="20"/>
          <w:lang w:val="cs-CZ"/>
        </w:rPr>
        <w:t>Díky tomuto objevu nastal čas na úpravu stávající definice vodíkové vazby. Zůstává otázkou, je-li nutné pro takovou vazbu zavádět definici úplně novou, nebo spíš upravit tu stávající. Autoři považují za vhodnější druhou cestu a v závěru publikace v </w:t>
      </w:r>
      <w:proofErr w:type="spellStart"/>
      <w:r w:rsidRPr="00847D6B">
        <w:rPr>
          <w:rFonts w:cs="Arial"/>
          <w:i/>
          <w:iCs/>
          <w:szCs w:val="20"/>
          <w:lang w:val="cs-CZ"/>
        </w:rPr>
        <w:t>Journal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47D6B">
        <w:rPr>
          <w:rFonts w:cs="Arial"/>
          <w:i/>
          <w:iCs/>
          <w:szCs w:val="20"/>
          <w:lang w:val="cs-CZ"/>
        </w:rPr>
        <w:t>of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47D6B">
        <w:rPr>
          <w:rFonts w:cs="Arial"/>
          <w:i/>
          <w:iCs/>
          <w:szCs w:val="20"/>
          <w:lang w:val="cs-CZ"/>
        </w:rPr>
        <w:t>the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47D6B">
        <w:rPr>
          <w:rFonts w:cs="Arial"/>
          <w:i/>
          <w:iCs/>
          <w:szCs w:val="20"/>
          <w:lang w:val="cs-CZ"/>
        </w:rPr>
        <w:t>American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847D6B">
        <w:rPr>
          <w:rFonts w:cs="Arial"/>
          <w:i/>
          <w:iCs/>
          <w:szCs w:val="20"/>
          <w:lang w:val="cs-CZ"/>
        </w:rPr>
        <w:t>Chemical</w:t>
      </w:r>
      <w:proofErr w:type="spellEnd"/>
      <w:r w:rsidRPr="00847D6B">
        <w:rPr>
          <w:rFonts w:cs="Arial"/>
          <w:i/>
          <w:iCs/>
          <w:szCs w:val="20"/>
          <w:lang w:val="cs-CZ"/>
        </w:rPr>
        <w:t xml:space="preserve"> Society</w:t>
      </w:r>
      <w:r w:rsidRPr="00847D6B">
        <w:rPr>
          <w:rFonts w:cs="Arial"/>
          <w:iCs/>
          <w:szCs w:val="20"/>
          <w:lang w:val="cs-CZ"/>
        </w:rPr>
        <w:t xml:space="preserve"> navrhují nové znění definice, aby zahrnovala oba typy vodíkové vazby, tedy jak protonickou, tak i </w:t>
      </w:r>
      <w:proofErr w:type="spellStart"/>
      <w:r w:rsidRPr="00847D6B">
        <w:rPr>
          <w:rFonts w:cs="Arial"/>
          <w:iCs/>
          <w:szCs w:val="20"/>
          <w:lang w:val="cs-CZ"/>
        </w:rPr>
        <w:t>hydridickou</w:t>
      </w:r>
      <w:proofErr w:type="spellEnd"/>
      <w:r w:rsidRPr="00847D6B">
        <w:rPr>
          <w:rFonts w:cs="Arial"/>
          <w:iCs/>
          <w:szCs w:val="20"/>
          <w:lang w:val="cs-CZ"/>
        </w:rPr>
        <w:t>.</w:t>
      </w:r>
    </w:p>
    <w:p w14:paraId="5B4E2ED3" w14:textId="0C0161DC" w:rsidR="00FE7DEC" w:rsidRDefault="00FE7DEC" w:rsidP="00144C5A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lang w:val="cs-CZ"/>
        </w:rPr>
      </w:pPr>
    </w:p>
    <w:p w14:paraId="403FBC1B" w14:textId="77777777" w:rsidR="009954AF" w:rsidRPr="009954AF" w:rsidRDefault="009954AF" w:rsidP="00144C5A">
      <w:pPr>
        <w:pStyle w:val="Standard"/>
        <w:widowControl w:val="0"/>
        <w:spacing w:before="120" w:after="120" w:line="276" w:lineRule="auto"/>
        <w:jc w:val="both"/>
        <w:rPr>
          <w:rFonts w:cs="Arial"/>
          <w:iCs/>
          <w:szCs w:val="20"/>
          <w:lang w:val="cs-CZ"/>
        </w:rPr>
      </w:pPr>
    </w:p>
    <w:p w14:paraId="7422AD13" w14:textId="77777777" w:rsidR="00847D6B" w:rsidRDefault="00FD5077" w:rsidP="00144C5A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>
        <w:rPr>
          <w:rFonts w:cs="Arial"/>
          <w:b/>
          <w:bCs/>
          <w:iCs/>
          <w:szCs w:val="20"/>
          <w:lang w:val="cs-CZ"/>
        </w:rPr>
        <w:t>Původní článek:</w:t>
      </w:r>
      <w:r>
        <w:rPr>
          <w:rFonts w:cs="Arial"/>
          <w:iCs/>
          <w:szCs w:val="20"/>
          <w:lang w:val="cs-CZ"/>
        </w:rPr>
        <w:t xml:space="preserve"> </w:t>
      </w:r>
      <w:proofErr w:type="spellStart"/>
      <w:r w:rsidR="00847D6B" w:rsidRPr="00847D6B">
        <w:rPr>
          <w:rFonts w:cs="Arial"/>
          <w:iCs/>
          <w:szCs w:val="20"/>
          <w:lang w:val="cs-CZ"/>
        </w:rPr>
        <w:t>Civiš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, S.; </w:t>
      </w:r>
      <w:proofErr w:type="spellStart"/>
      <w:r w:rsidR="00847D6B" w:rsidRPr="00847D6B">
        <w:rPr>
          <w:rFonts w:cs="Arial"/>
          <w:iCs/>
          <w:szCs w:val="20"/>
          <w:lang w:val="cs-CZ"/>
        </w:rPr>
        <w:t>Lamanec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, M.; </w:t>
      </w:r>
      <w:proofErr w:type="spellStart"/>
      <w:r w:rsidR="00847D6B" w:rsidRPr="00847D6B">
        <w:rPr>
          <w:rFonts w:cs="Arial"/>
          <w:iCs/>
          <w:szCs w:val="20"/>
          <w:lang w:val="cs-CZ"/>
        </w:rPr>
        <w:t>Špirko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, V.; Kubišta, J.; </w:t>
      </w:r>
      <w:proofErr w:type="spellStart"/>
      <w:r w:rsidR="00847D6B" w:rsidRPr="00847D6B">
        <w:rPr>
          <w:rFonts w:cs="Arial"/>
          <w:iCs/>
          <w:szCs w:val="20"/>
          <w:lang w:val="cs-CZ"/>
        </w:rPr>
        <w:t>Špet’ko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, M.; Hobza, P. Hydrogen </w:t>
      </w:r>
      <w:proofErr w:type="spellStart"/>
      <w:r w:rsidR="00847D6B" w:rsidRPr="00847D6B">
        <w:rPr>
          <w:rFonts w:cs="Arial"/>
          <w:iCs/>
          <w:szCs w:val="20"/>
          <w:lang w:val="cs-CZ"/>
        </w:rPr>
        <w:t>Bonding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</w:t>
      </w:r>
      <w:proofErr w:type="spellStart"/>
      <w:r w:rsidR="00847D6B" w:rsidRPr="00847D6B">
        <w:rPr>
          <w:rFonts w:cs="Arial"/>
          <w:iCs/>
          <w:szCs w:val="20"/>
          <w:lang w:val="cs-CZ"/>
        </w:rPr>
        <w:t>with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</w:t>
      </w:r>
      <w:proofErr w:type="spellStart"/>
      <w:r w:rsidR="00847D6B" w:rsidRPr="00847D6B">
        <w:rPr>
          <w:rFonts w:cs="Arial"/>
          <w:iCs/>
          <w:szCs w:val="20"/>
          <w:lang w:val="cs-CZ"/>
        </w:rPr>
        <w:t>Hydridic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Hydrogen–</w:t>
      </w:r>
      <w:proofErr w:type="spellStart"/>
      <w:r w:rsidR="00847D6B" w:rsidRPr="00847D6B">
        <w:rPr>
          <w:rFonts w:cs="Arial"/>
          <w:iCs/>
          <w:szCs w:val="20"/>
          <w:lang w:val="cs-CZ"/>
        </w:rPr>
        <w:t>Experimental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</w:t>
      </w:r>
      <w:proofErr w:type="spellStart"/>
      <w:r w:rsidR="00847D6B" w:rsidRPr="00847D6B">
        <w:rPr>
          <w:rFonts w:cs="Arial"/>
          <w:iCs/>
          <w:szCs w:val="20"/>
          <w:lang w:val="cs-CZ"/>
        </w:rPr>
        <w:t>Low-Temperature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IR and </w:t>
      </w:r>
      <w:proofErr w:type="spellStart"/>
      <w:r w:rsidR="00847D6B" w:rsidRPr="00847D6B">
        <w:rPr>
          <w:rFonts w:cs="Arial"/>
          <w:iCs/>
          <w:szCs w:val="20"/>
          <w:lang w:val="cs-CZ"/>
        </w:rPr>
        <w:t>Computational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Study: </w:t>
      </w:r>
      <w:proofErr w:type="spellStart"/>
      <w:r w:rsidR="00847D6B" w:rsidRPr="00847D6B">
        <w:rPr>
          <w:rFonts w:cs="Arial"/>
          <w:iCs/>
          <w:szCs w:val="20"/>
          <w:lang w:val="cs-CZ"/>
        </w:rPr>
        <w:t>Is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a </w:t>
      </w:r>
      <w:proofErr w:type="spellStart"/>
      <w:r w:rsidR="00847D6B" w:rsidRPr="00847D6B">
        <w:rPr>
          <w:rFonts w:cs="Arial"/>
          <w:iCs/>
          <w:szCs w:val="20"/>
          <w:lang w:val="cs-CZ"/>
        </w:rPr>
        <w:t>Revised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</w:t>
      </w:r>
      <w:proofErr w:type="spellStart"/>
      <w:r w:rsidR="00847D6B" w:rsidRPr="00847D6B">
        <w:rPr>
          <w:rFonts w:cs="Arial"/>
          <w:iCs/>
          <w:szCs w:val="20"/>
          <w:lang w:val="cs-CZ"/>
        </w:rPr>
        <w:t>Definition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</w:t>
      </w:r>
      <w:proofErr w:type="spellStart"/>
      <w:r w:rsidR="00847D6B" w:rsidRPr="00847D6B">
        <w:rPr>
          <w:rFonts w:cs="Arial"/>
          <w:iCs/>
          <w:szCs w:val="20"/>
          <w:lang w:val="cs-CZ"/>
        </w:rPr>
        <w:t>of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Hydrogen </w:t>
      </w:r>
      <w:proofErr w:type="spellStart"/>
      <w:r w:rsidR="00847D6B" w:rsidRPr="00847D6B">
        <w:rPr>
          <w:rFonts w:cs="Arial"/>
          <w:iCs/>
          <w:szCs w:val="20"/>
          <w:lang w:val="cs-CZ"/>
        </w:rPr>
        <w:t>Bonding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 </w:t>
      </w:r>
      <w:proofErr w:type="spellStart"/>
      <w:r w:rsidR="00847D6B" w:rsidRPr="00847D6B">
        <w:rPr>
          <w:rFonts w:cs="Arial"/>
          <w:iCs/>
          <w:szCs w:val="20"/>
          <w:lang w:val="cs-CZ"/>
        </w:rPr>
        <w:t>Appropriate</w:t>
      </w:r>
      <w:proofErr w:type="spellEnd"/>
      <w:r w:rsidR="00847D6B" w:rsidRPr="00847D6B">
        <w:rPr>
          <w:rFonts w:cs="Arial"/>
          <w:iCs/>
          <w:szCs w:val="20"/>
          <w:lang w:val="cs-CZ"/>
        </w:rPr>
        <w:t xml:space="preserve">? </w:t>
      </w:r>
      <w:r w:rsidR="00847D6B" w:rsidRPr="00847D6B">
        <w:rPr>
          <w:rFonts w:cs="Arial"/>
          <w:i/>
          <w:iCs/>
          <w:szCs w:val="20"/>
          <w:lang w:val="cs-CZ"/>
        </w:rPr>
        <w:t xml:space="preserve">J. </w:t>
      </w:r>
      <w:proofErr w:type="spellStart"/>
      <w:r w:rsidR="00847D6B" w:rsidRPr="00847D6B">
        <w:rPr>
          <w:rFonts w:cs="Arial"/>
          <w:i/>
          <w:iCs/>
          <w:szCs w:val="20"/>
          <w:lang w:val="cs-CZ"/>
        </w:rPr>
        <w:t>Am</w:t>
      </w:r>
      <w:proofErr w:type="spellEnd"/>
      <w:r w:rsidR="00847D6B" w:rsidRPr="00847D6B">
        <w:rPr>
          <w:rFonts w:cs="Arial"/>
          <w:i/>
          <w:iCs/>
          <w:szCs w:val="20"/>
          <w:lang w:val="cs-CZ"/>
        </w:rPr>
        <w:t xml:space="preserve">. </w:t>
      </w:r>
      <w:proofErr w:type="spellStart"/>
      <w:r w:rsidR="00847D6B" w:rsidRPr="00847D6B">
        <w:rPr>
          <w:rFonts w:cs="Arial"/>
          <w:i/>
          <w:iCs/>
          <w:szCs w:val="20"/>
          <w:lang w:val="cs-CZ"/>
        </w:rPr>
        <w:t>Chem</w:t>
      </w:r>
      <w:proofErr w:type="spellEnd"/>
      <w:r w:rsidR="00847D6B" w:rsidRPr="00847D6B">
        <w:rPr>
          <w:rFonts w:cs="Arial"/>
          <w:i/>
          <w:iCs/>
          <w:szCs w:val="20"/>
          <w:lang w:val="cs-CZ"/>
        </w:rPr>
        <w:t>. Soc.</w:t>
      </w:r>
      <w:r w:rsidR="00847D6B" w:rsidRPr="00847D6B">
        <w:rPr>
          <w:rFonts w:cs="Arial"/>
          <w:iCs/>
          <w:szCs w:val="20"/>
          <w:lang w:val="cs-CZ"/>
        </w:rPr>
        <w:t xml:space="preserve"> </w:t>
      </w:r>
      <w:r w:rsidR="00847D6B" w:rsidRPr="00847D6B">
        <w:rPr>
          <w:rFonts w:cs="Arial"/>
          <w:b/>
          <w:bCs/>
          <w:iCs/>
          <w:szCs w:val="20"/>
          <w:lang w:val="cs-CZ"/>
        </w:rPr>
        <w:t>2023</w:t>
      </w:r>
      <w:r w:rsidR="00847D6B" w:rsidRPr="00847D6B">
        <w:rPr>
          <w:rFonts w:cs="Arial"/>
          <w:iCs/>
          <w:szCs w:val="20"/>
          <w:lang w:val="cs-CZ"/>
        </w:rPr>
        <w:t xml:space="preserve">, 145, 8550-8559. </w:t>
      </w:r>
      <w:r w:rsidR="00FE7DEC">
        <w:rPr>
          <w:rFonts w:cs="Arial"/>
          <w:iCs/>
          <w:szCs w:val="20"/>
          <w:lang w:val="cs-CZ"/>
        </w:rPr>
        <w:t>…</w:t>
      </w:r>
    </w:p>
    <w:p w14:paraId="4B71F531" w14:textId="7156B014" w:rsidR="00FD5077" w:rsidRDefault="00000000" w:rsidP="00144C5A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hyperlink r:id="rId7" w:history="1">
        <w:r w:rsidR="00847D6B" w:rsidRPr="00D81AB3">
          <w:rPr>
            <w:rStyle w:val="Hypertextovodkaz"/>
          </w:rPr>
          <w:t>https://doi.org/10.1021/jacs.3c00802</w:t>
        </w:r>
      </w:hyperlink>
      <w:r w:rsidR="00847D6B">
        <w:t xml:space="preserve"> </w:t>
      </w:r>
      <w:r w:rsidR="00FD5077">
        <w:rPr>
          <w:rFonts w:cs="Arial"/>
          <w:iCs/>
          <w:szCs w:val="20"/>
          <w:lang w:val="cs-CZ"/>
        </w:rPr>
        <w:t xml:space="preserve"> </w:t>
      </w:r>
    </w:p>
    <w:p w14:paraId="37F6AAD3" w14:textId="77777777" w:rsidR="008D1D7E" w:rsidRDefault="008D1D7E" w:rsidP="00FD5077">
      <w:pPr>
        <w:pStyle w:val="Standard"/>
        <w:widowControl w:val="0"/>
        <w:suppressAutoHyphens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478B5051" w14:textId="77777777" w:rsidR="008D1D7E" w:rsidRPr="00511B15" w:rsidRDefault="008D1D7E" w:rsidP="008D1D7E">
      <w:pPr>
        <w:widowControl w:val="0"/>
        <w:pBdr>
          <w:top w:val="single" w:sz="4" w:space="1" w:color="auto"/>
          <w:bottom w:val="single" w:sz="4" w:space="1" w:color="auto"/>
        </w:pBdr>
        <w:suppressAutoHyphens/>
        <w:spacing w:before="120" w:after="120"/>
        <w:rPr>
          <w:rFonts w:cs="Arial"/>
          <w:szCs w:val="20"/>
          <w:lang w:val="cs-CZ"/>
        </w:rPr>
      </w:pPr>
      <w:r w:rsidRPr="00511B15">
        <w:rPr>
          <w:rFonts w:cs="Arial"/>
          <w:b/>
          <w:szCs w:val="20"/>
          <w:lang w:val="cs-CZ"/>
        </w:rPr>
        <w:t>Ústav organické chemie a biochemie AV ČR / ÚOCHB</w:t>
      </w:r>
      <w:r w:rsidRPr="00511B15">
        <w:rPr>
          <w:rFonts w:cs="Arial"/>
          <w:szCs w:val="20"/>
          <w:lang w:val="cs-CZ"/>
        </w:rPr>
        <w:t xml:space="preserve"> (</w:t>
      </w:r>
      <w:hyperlink r:id="rId8" w:history="1">
        <w:r w:rsidRPr="00511B15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www.uochb.cz</w:t>
        </w:r>
      </w:hyperlink>
      <w:r w:rsidRPr="00511B15">
        <w:rPr>
          <w:rFonts w:cs="Arial"/>
          <w:szCs w:val="20"/>
          <w:lang w:val="cs-CZ"/>
        </w:rPr>
        <w:t>) je přední mezinárodně uznávaná vědecká instituce, jejímž hlavním posláním je základní výzkum v oblasti chemické biologie a medicinální chemie, organické a materiálové chemie, chemie přírodních látek, biochemie a molekulární biologie, fyzikální chemie, teoretické chemie a analytické chemie. Nedílnou součástí poslání ÚOCHB je přenos výsledků základního výzkumu do praxe. Důraz na mezioborové zaměření výzkumu ústí do řady aplikací v medicíně, farmacii a dalších odvětvích.</w:t>
      </w:r>
    </w:p>
    <w:p w14:paraId="53AB1998" w14:textId="77777777" w:rsidR="000E694E" w:rsidRPr="00511B15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</w:p>
    <w:p w14:paraId="6CAEF83A" w14:textId="77777777" w:rsidR="000E694E" w:rsidRPr="00511B15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</w:p>
    <w:p w14:paraId="0F75C84D" w14:textId="77777777" w:rsidR="00B94938" w:rsidRPr="00511B15" w:rsidRDefault="00753C1C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  <w:r w:rsidRPr="00511B15">
        <w:rPr>
          <w:rFonts w:cs="Arial"/>
          <w:b/>
          <w:kern w:val="1"/>
          <w:szCs w:val="20"/>
          <w:lang w:val="cs-CZ"/>
        </w:rPr>
        <w:t>KONTAKT PRO NOVINÁŘE:</w:t>
      </w:r>
    </w:p>
    <w:p w14:paraId="2CE5D024" w14:textId="14C0BE61" w:rsidR="005A6320" w:rsidRDefault="005A6320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>
        <w:rPr>
          <w:rFonts w:cs="Arial"/>
          <w:kern w:val="1"/>
          <w:szCs w:val="20"/>
          <w:lang w:val="cs-CZ"/>
        </w:rPr>
        <w:t xml:space="preserve">Veronika Sedláčková </w:t>
      </w:r>
      <w:r w:rsidR="00E61839" w:rsidRPr="00511B15">
        <w:rPr>
          <w:rFonts w:cs="Arial"/>
          <w:kern w:val="1"/>
          <w:szCs w:val="20"/>
          <w:lang w:val="cs-CZ"/>
        </w:rPr>
        <w:t xml:space="preserve">(ÚOCHB </w:t>
      </w:r>
      <w:r w:rsidR="008930DD" w:rsidRPr="00511B15">
        <w:rPr>
          <w:rFonts w:cs="Arial"/>
          <w:kern w:val="1"/>
          <w:szCs w:val="20"/>
          <w:lang w:val="cs-CZ"/>
        </w:rPr>
        <w:t>– Komunikace</w:t>
      </w:r>
      <w:r w:rsidR="00E61839" w:rsidRPr="00511B15">
        <w:rPr>
          <w:rFonts w:cs="Arial"/>
          <w:kern w:val="1"/>
          <w:szCs w:val="20"/>
          <w:lang w:val="cs-CZ"/>
        </w:rPr>
        <w:t>)</w:t>
      </w:r>
      <w:r w:rsidR="008930DD" w:rsidRPr="00511B15">
        <w:rPr>
          <w:rFonts w:cs="Arial"/>
          <w:kern w:val="1"/>
          <w:szCs w:val="20"/>
          <w:lang w:val="cs-CZ"/>
        </w:rPr>
        <w:t xml:space="preserve">: </w:t>
      </w:r>
      <w:hyperlink r:id="rId9" w:history="1">
        <w:r w:rsidRPr="000E412E">
          <w:rPr>
            <w:rStyle w:val="Hypertextovodkaz"/>
            <w:rFonts w:cs="Arial"/>
            <w:kern w:val="1"/>
            <w:szCs w:val="20"/>
            <w:lang w:val="cs-CZ"/>
          </w:rPr>
          <w:t>veronika.sedlackova@uochb.cas.cz</w:t>
        </w:r>
      </w:hyperlink>
      <w:r>
        <w:rPr>
          <w:rFonts w:cs="Arial"/>
          <w:kern w:val="1"/>
          <w:szCs w:val="20"/>
          <w:lang w:val="cs-CZ"/>
        </w:rPr>
        <w:t xml:space="preserve"> </w:t>
      </w:r>
    </w:p>
    <w:p w14:paraId="3491F5EF" w14:textId="7EE56A71" w:rsidR="008930DD" w:rsidRPr="00511B15" w:rsidRDefault="008930DD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>mob: +420</w:t>
      </w:r>
      <w:r w:rsidR="009C6015">
        <w:rPr>
          <w:rFonts w:cs="Arial"/>
          <w:kern w:val="1"/>
          <w:szCs w:val="20"/>
          <w:lang w:val="cs-CZ"/>
        </w:rPr>
        <w:t> 602 160 135</w:t>
      </w:r>
    </w:p>
    <w:p w14:paraId="5E94A1FF" w14:textId="77777777" w:rsidR="00EC508C" w:rsidRPr="00511B15" w:rsidRDefault="00EC508C" w:rsidP="00C41A7C">
      <w:pPr>
        <w:suppressAutoHyphens/>
        <w:spacing w:before="120" w:after="120" w:line="276" w:lineRule="auto"/>
        <w:rPr>
          <w:rFonts w:cs="Arial"/>
          <w:lang w:val="cs-CZ"/>
        </w:rPr>
      </w:pPr>
    </w:p>
    <w:sectPr w:rsidR="00EC508C" w:rsidRPr="00511B15" w:rsidSect="007D2D4A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418" w:bottom="170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6B43" w14:textId="77777777" w:rsidR="00B64CE4" w:rsidRDefault="00B64CE4" w:rsidP="00AF7F5A">
      <w:r>
        <w:separator/>
      </w:r>
    </w:p>
  </w:endnote>
  <w:endnote w:type="continuationSeparator" w:id="0">
    <w:p w14:paraId="62459E24" w14:textId="77777777" w:rsidR="00B64CE4" w:rsidRDefault="00B64CE4" w:rsidP="00A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66FF" w14:textId="77777777" w:rsidR="00AF7F5A" w:rsidRDefault="004B2E85" w:rsidP="00322131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B63EB52" wp14:editId="2DB6E69F">
          <wp:simplePos x="0" y="0"/>
          <wp:positionH relativeFrom="margin">
            <wp:posOffset>-897890</wp:posOffset>
          </wp:positionH>
          <wp:positionV relativeFrom="margin">
            <wp:posOffset>8723630</wp:posOffset>
          </wp:positionV>
          <wp:extent cx="7559675" cy="971550"/>
          <wp:effectExtent l="0" t="0" r="3175" b="0"/>
          <wp:wrapSquare wrapText="bothSides"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00230F" wp14:editId="294DAD39">
          <wp:simplePos x="0" y="0"/>
          <wp:positionH relativeFrom="column">
            <wp:posOffset>-893115</wp:posOffset>
          </wp:positionH>
          <wp:positionV relativeFrom="paragraph">
            <wp:posOffset>220980</wp:posOffset>
          </wp:positionV>
          <wp:extent cx="7560000" cy="972000"/>
          <wp:effectExtent l="0" t="0" r="3175" b="0"/>
          <wp:wrapSquare wrapText="bothSides"/>
          <wp:docPr id="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9BCC" w14:textId="77777777" w:rsidR="00B94938" w:rsidRDefault="00B94938" w:rsidP="00B94938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CE77E27" wp14:editId="6952336F">
          <wp:simplePos x="0" y="0"/>
          <wp:positionH relativeFrom="margin">
            <wp:posOffset>-894080</wp:posOffset>
          </wp:positionH>
          <wp:positionV relativeFrom="margin">
            <wp:posOffset>8731885</wp:posOffset>
          </wp:positionV>
          <wp:extent cx="7559675" cy="971550"/>
          <wp:effectExtent l="0" t="0" r="3175" b="0"/>
          <wp:wrapSquare wrapText="bothSides"/>
          <wp:docPr id="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DEE3" w14:textId="77777777" w:rsidR="00B64CE4" w:rsidRDefault="00B64CE4" w:rsidP="00AF7F5A">
      <w:r>
        <w:separator/>
      </w:r>
    </w:p>
  </w:footnote>
  <w:footnote w:type="continuationSeparator" w:id="0">
    <w:p w14:paraId="7890D868" w14:textId="77777777" w:rsidR="00B64CE4" w:rsidRDefault="00B64CE4" w:rsidP="00A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0D5C" w14:textId="77777777" w:rsidR="00AF7F5A" w:rsidRDefault="00AF7F5A" w:rsidP="000D457B">
    <w:pPr>
      <w:pStyle w:val="Zhlav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F852" w14:textId="68C2A70D" w:rsidR="007D2D4A" w:rsidRDefault="007D2D4A" w:rsidP="007D2D4A">
    <w:pPr>
      <w:pStyle w:val="Zhlav"/>
      <w:rPr>
        <w:rFonts w:cs="Arial"/>
        <w:iCs/>
        <w:szCs w:val="20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3FB3515" wp14:editId="52223FB0">
          <wp:simplePos x="0" y="0"/>
          <wp:positionH relativeFrom="column">
            <wp:posOffset>-890905</wp:posOffset>
          </wp:positionH>
          <wp:positionV relativeFrom="paragraph">
            <wp:posOffset>6350</wp:posOffset>
          </wp:positionV>
          <wp:extent cx="7559675" cy="2159635"/>
          <wp:effectExtent l="0" t="0" r="3175" b="0"/>
          <wp:wrapNone/>
          <wp:docPr id="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papir head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7A38B" w14:textId="51B1CE35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7460157C" w14:textId="1871F4AF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1D2C6331" w14:textId="66C49E4F" w:rsidR="007D2D4A" w:rsidRDefault="004A71D5" w:rsidP="007D2D4A">
    <w:pPr>
      <w:pStyle w:val="Zhlav"/>
      <w:rPr>
        <w:rFonts w:cs="Arial"/>
        <w:iCs/>
        <w:szCs w:val="20"/>
        <w:lang w:val="cs-CZ"/>
      </w:rPr>
    </w:pPr>
    <w:r>
      <w:rPr>
        <w:rFonts w:cs="Arial"/>
        <w:iCs/>
        <w:noProof/>
        <w:szCs w:val="20"/>
      </w:rPr>
      <w:drawing>
        <wp:anchor distT="0" distB="0" distL="114300" distR="114300" simplePos="0" relativeHeight="251664384" behindDoc="0" locked="0" layoutInCell="1" allowOverlap="1" wp14:anchorId="01D19CBC" wp14:editId="2171586E">
          <wp:simplePos x="0" y="0"/>
          <wp:positionH relativeFrom="column">
            <wp:posOffset>1447165</wp:posOffset>
          </wp:positionH>
          <wp:positionV relativeFrom="paragraph">
            <wp:posOffset>73990</wp:posOffset>
          </wp:positionV>
          <wp:extent cx="2864485" cy="1399540"/>
          <wp:effectExtent l="0" t="0" r="0" b="0"/>
          <wp:wrapNone/>
          <wp:docPr id="257469460" name="Obrázek 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469460" name="Obrázek 1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485" cy="139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72AE08" w14:textId="2DEABEB1" w:rsidR="00B94938" w:rsidRPr="007D2D4A" w:rsidRDefault="007D2D4A" w:rsidP="007D2D4A">
    <w:pPr>
      <w:pStyle w:val="Zhlav"/>
      <w:jc w:val="right"/>
      <w:rPr>
        <w:rFonts w:cs="Arial"/>
        <w:iCs/>
        <w:szCs w:val="20"/>
        <w:lang w:val="cs-CZ"/>
      </w:rPr>
    </w:pPr>
    <w:r w:rsidRPr="00511B15">
      <w:rPr>
        <w:rFonts w:cs="Arial"/>
        <w:noProof/>
        <w:szCs w:val="20"/>
        <w:lang w:val="cs-CZ"/>
      </w:rPr>
      <w:t>TISKOVÁ ZPRÁVA</w:t>
    </w:r>
    <w:r>
      <w:rPr>
        <w:noProof/>
        <w:lang w:val="cs-CZ"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s7A0Mja2NLIwtzRX0lEKTi0uzszPAykwrAUAcjd82CwAAAA="/>
  </w:docVars>
  <w:rsids>
    <w:rsidRoot w:val="00AF7F5A"/>
    <w:rsid w:val="00003E03"/>
    <w:rsid w:val="00015C56"/>
    <w:rsid w:val="00021179"/>
    <w:rsid w:val="00031703"/>
    <w:rsid w:val="0003226B"/>
    <w:rsid w:val="0003522A"/>
    <w:rsid w:val="00067A28"/>
    <w:rsid w:val="00072817"/>
    <w:rsid w:val="00081A54"/>
    <w:rsid w:val="00090482"/>
    <w:rsid w:val="000927BA"/>
    <w:rsid w:val="00094800"/>
    <w:rsid w:val="000B034B"/>
    <w:rsid w:val="000B1552"/>
    <w:rsid w:val="000B38E1"/>
    <w:rsid w:val="000C48B9"/>
    <w:rsid w:val="000C4D9E"/>
    <w:rsid w:val="000D457B"/>
    <w:rsid w:val="000E0E27"/>
    <w:rsid w:val="000E5E27"/>
    <w:rsid w:val="000E694E"/>
    <w:rsid w:val="001009D7"/>
    <w:rsid w:val="00121FB2"/>
    <w:rsid w:val="00124955"/>
    <w:rsid w:val="001251A9"/>
    <w:rsid w:val="001405DF"/>
    <w:rsid w:val="00144C5A"/>
    <w:rsid w:val="001570BC"/>
    <w:rsid w:val="00171030"/>
    <w:rsid w:val="00174255"/>
    <w:rsid w:val="001A60D0"/>
    <w:rsid w:val="001D113F"/>
    <w:rsid w:val="001E2462"/>
    <w:rsid w:val="00211044"/>
    <w:rsid w:val="00216214"/>
    <w:rsid w:val="00231BF4"/>
    <w:rsid w:val="00234FBA"/>
    <w:rsid w:val="00240586"/>
    <w:rsid w:val="00262A5A"/>
    <w:rsid w:val="002A14A1"/>
    <w:rsid w:val="002A2806"/>
    <w:rsid w:val="002B080C"/>
    <w:rsid w:val="002B1DC2"/>
    <w:rsid w:val="002B561D"/>
    <w:rsid w:val="002C3AEE"/>
    <w:rsid w:val="002E01AA"/>
    <w:rsid w:val="002E0764"/>
    <w:rsid w:val="002E687C"/>
    <w:rsid w:val="003043D8"/>
    <w:rsid w:val="003067F3"/>
    <w:rsid w:val="00310D76"/>
    <w:rsid w:val="00314B64"/>
    <w:rsid w:val="00322131"/>
    <w:rsid w:val="003245B5"/>
    <w:rsid w:val="00333070"/>
    <w:rsid w:val="003405FD"/>
    <w:rsid w:val="00341F1A"/>
    <w:rsid w:val="003519D7"/>
    <w:rsid w:val="00355385"/>
    <w:rsid w:val="003674CD"/>
    <w:rsid w:val="00374AEE"/>
    <w:rsid w:val="003A5FAB"/>
    <w:rsid w:val="003A6F76"/>
    <w:rsid w:val="003A7BC0"/>
    <w:rsid w:val="003B0C66"/>
    <w:rsid w:val="003B4396"/>
    <w:rsid w:val="003B5575"/>
    <w:rsid w:val="003B59C5"/>
    <w:rsid w:val="003C2042"/>
    <w:rsid w:val="003C5042"/>
    <w:rsid w:val="003D05A2"/>
    <w:rsid w:val="003D0A8F"/>
    <w:rsid w:val="003D5833"/>
    <w:rsid w:val="00406F06"/>
    <w:rsid w:val="00457720"/>
    <w:rsid w:val="00457928"/>
    <w:rsid w:val="00461E0A"/>
    <w:rsid w:val="00466F6D"/>
    <w:rsid w:val="00474DD1"/>
    <w:rsid w:val="00477F9E"/>
    <w:rsid w:val="00492D08"/>
    <w:rsid w:val="00497CFD"/>
    <w:rsid w:val="004A0276"/>
    <w:rsid w:val="004A09CD"/>
    <w:rsid w:val="004A623D"/>
    <w:rsid w:val="004A71D5"/>
    <w:rsid w:val="004B2709"/>
    <w:rsid w:val="004B2E85"/>
    <w:rsid w:val="004B48BA"/>
    <w:rsid w:val="004B5024"/>
    <w:rsid w:val="0050323B"/>
    <w:rsid w:val="0050352F"/>
    <w:rsid w:val="00505B7A"/>
    <w:rsid w:val="00511B15"/>
    <w:rsid w:val="00521C2C"/>
    <w:rsid w:val="00523415"/>
    <w:rsid w:val="00550A33"/>
    <w:rsid w:val="00557F20"/>
    <w:rsid w:val="00561DC3"/>
    <w:rsid w:val="00566DB2"/>
    <w:rsid w:val="005A1E70"/>
    <w:rsid w:val="005A6320"/>
    <w:rsid w:val="005C04E3"/>
    <w:rsid w:val="005C1031"/>
    <w:rsid w:val="005F12C4"/>
    <w:rsid w:val="005F7683"/>
    <w:rsid w:val="00601397"/>
    <w:rsid w:val="00604685"/>
    <w:rsid w:val="00607447"/>
    <w:rsid w:val="00613D00"/>
    <w:rsid w:val="0061608D"/>
    <w:rsid w:val="006278BC"/>
    <w:rsid w:val="00631D35"/>
    <w:rsid w:val="006472A2"/>
    <w:rsid w:val="00663CD1"/>
    <w:rsid w:val="00691009"/>
    <w:rsid w:val="00694738"/>
    <w:rsid w:val="006A2EB9"/>
    <w:rsid w:val="006A3902"/>
    <w:rsid w:val="006A7334"/>
    <w:rsid w:val="006C2BC2"/>
    <w:rsid w:val="006C7B2C"/>
    <w:rsid w:val="006D7118"/>
    <w:rsid w:val="006E35DE"/>
    <w:rsid w:val="006E7F06"/>
    <w:rsid w:val="00700E27"/>
    <w:rsid w:val="00701BB6"/>
    <w:rsid w:val="00730CE3"/>
    <w:rsid w:val="007315A0"/>
    <w:rsid w:val="00736BEB"/>
    <w:rsid w:val="00744B77"/>
    <w:rsid w:val="0074601F"/>
    <w:rsid w:val="0075190D"/>
    <w:rsid w:val="00753C1C"/>
    <w:rsid w:val="00764E2B"/>
    <w:rsid w:val="00776F9E"/>
    <w:rsid w:val="00780670"/>
    <w:rsid w:val="00791383"/>
    <w:rsid w:val="007A304C"/>
    <w:rsid w:val="007B0D37"/>
    <w:rsid w:val="007B411C"/>
    <w:rsid w:val="007D2D4A"/>
    <w:rsid w:val="007E50D9"/>
    <w:rsid w:val="00814C13"/>
    <w:rsid w:val="008256E8"/>
    <w:rsid w:val="00830C8E"/>
    <w:rsid w:val="00847D6B"/>
    <w:rsid w:val="00867BDA"/>
    <w:rsid w:val="0087543F"/>
    <w:rsid w:val="00876B8A"/>
    <w:rsid w:val="008930DD"/>
    <w:rsid w:val="008C29CD"/>
    <w:rsid w:val="008C49DF"/>
    <w:rsid w:val="008D1D7E"/>
    <w:rsid w:val="008E17EF"/>
    <w:rsid w:val="008E5D35"/>
    <w:rsid w:val="008E6967"/>
    <w:rsid w:val="008F2A09"/>
    <w:rsid w:val="00900479"/>
    <w:rsid w:val="009025FC"/>
    <w:rsid w:val="0090783C"/>
    <w:rsid w:val="00914083"/>
    <w:rsid w:val="0092019B"/>
    <w:rsid w:val="0092351C"/>
    <w:rsid w:val="0092473E"/>
    <w:rsid w:val="0093221B"/>
    <w:rsid w:val="00933EC9"/>
    <w:rsid w:val="009407FE"/>
    <w:rsid w:val="009422DB"/>
    <w:rsid w:val="00944C6B"/>
    <w:rsid w:val="00953894"/>
    <w:rsid w:val="00956461"/>
    <w:rsid w:val="0097095B"/>
    <w:rsid w:val="009834E1"/>
    <w:rsid w:val="00990324"/>
    <w:rsid w:val="009954AF"/>
    <w:rsid w:val="009A605E"/>
    <w:rsid w:val="009C0D5E"/>
    <w:rsid w:val="009C122C"/>
    <w:rsid w:val="009C6015"/>
    <w:rsid w:val="009C7369"/>
    <w:rsid w:val="009E3B46"/>
    <w:rsid w:val="00A100EF"/>
    <w:rsid w:val="00A12362"/>
    <w:rsid w:val="00A17A14"/>
    <w:rsid w:val="00A2454F"/>
    <w:rsid w:val="00A46531"/>
    <w:rsid w:val="00A47279"/>
    <w:rsid w:val="00A57B40"/>
    <w:rsid w:val="00A63CC2"/>
    <w:rsid w:val="00A65CDE"/>
    <w:rsid w:val="00A67963"/>
    <w:rsid w:val="00A736C8"/>
    <w:rsid w:val="00A75311"/>
    <w:rsid w:val="00AB6B11"/>
    <w:rsid w:val="00AC200E"/>
    <w:rsid w:val="00AD6D81"/>
    <w:rsid w:val="00AF744A"/>
    <w:rsid w:val="00AF7F5A"/>
    <w:rsid w:val="00B24E0C"/>
    <w:rsid w:val="00B24F50"/>
    <w:rsid w:val="00B42B7E"/>
    <w:rsid w:val="00B43B4D"/>
    <w:rsid w:val="00B50CC4"/>
    <w:rsid w:val="00B51446"/>
    <w:rsid w:val="00B531D4"/>
    <w:rsid w:val="00B64CE4"/>
    <w:rsid w:val="00B65993"/>
    <w:rsid w:val="00B67597"/>
    <w:rsid w:val="00B72D01"/>
    <w:rsid w:val="00B73ACC"/>
    <w:rsid w:val="00B94938"/>
    <w:rsid w:val="00BB55B1"/>
    <w:rsid w:val="00C173B8"/>
    <w:rsid w:val="00C26B10"/>
    <w:rsid w:val="00C41A7C"/>
    <w:rsid w:val="00C441FA"/>
    <w:rsid w:val="00C4793A"/>
    <w:rsid w:val="00C555A9"/>
    <w:rsid w:val="00C57AAC"/>
    <w:rsid w:val="00C611B3"/>
    <w:rsid w:val="00C746D5"/>
    <w:rsid w:val="00C80A2C"/>
    <w:rsid w:val="00CB77FB"/>
    <w:rsid w:val="00CC33E4"/>
    <w:rsid w:val="00CD7289"/>
    <w:rsid w:val="00CE27F3"/>
    <w:rsid w:val="00CF0DE7"/>
    <w:rsid w:val="00CF4426"/>
    <w:rsid w:val="00D1249C"/>
    <w:rsid w:val="00D124AC"/>
    <w:rsid w:val="00D1568D"/>
    <w:rsid w:val="00D21D82"/>
    <w:rsid w:val="00D272B9"/>
    <w:rsid w:val="00D27F16"/>
    <w:rsid w:val="00D40BC4"/>
    <w:rsid w:val="00D639CC"/>
    <w:rsid w:val="00D92EA2"/>
    <w:rsid w:val="00DA27A9"/>
    <w:rsid w:val="00DA2E69"/>
    <w:rsid w:val="00DA4F79"/>
    <w:rsid w:val="00DC1047"/>
    <w:rsid w:val="00DD52CC"/>
    <w:rsid w:val="00DE0585"/>
    <w:rsid w:val="00E0303C"/>
    <w:rsid w:val="00E150BC"/>
    <w:rsid w:val="00E17FD6"/>
    <w:rsid w:val="00E30104"/>
    <w:rsid w:val="00E4205E"/>
    <w:rsid w:val="00E420AC"/>
    <w:rsid w:val="00E53F41"/>
    <w:rsid w:val="00E540E3"/>
    <w:rsid w:val="00E61839"/>
    <w:rsid w:val="00E81C5B"/>
    <w:rsid w:val="00E81F3C"/>
    <w:rsid w:val="00E86A51"/>
    <w:rsid w:val="00EB24BA"/>
    <w:rsid w:val="00EB764D"/>
    <w:rsid w:val="00EC508C"/>
    <w:rsid w:val="00EC6788"/>
    <w:rsid w:val="00F03B27"/>
    <w:rsid w:val="00F04DDE"/>
    <w:rsid w:val="00F40C69"/>
    <w:rsid w:val="00F661EA"/>
    <w:rsid w:val="00F856CF"/>
    <w:rsid w:val="00F870DD"/>
    <w:rsid w:val="00FB0AF3"/>
    <w:rsid w:val="00FB131A"/>
    <w:rsid w:val="00FC1E51"/>
    <w:rsid w:val="00FD5077"/>
    <w:rsid w:val="00FD6A3A"/>
    <w:rsid w:val="00FE0664"/>
    <w:rsid w:val="00FE7DEC"/>
    <w:rsid w:val="00FF135F"/>
    <w:rsid w:val="00FF186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B3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CC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B270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70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F5A"/>
  </w:style>
  <w:style w:type="paragraph" w:styleId="Zpat">
    <w:name w:val="footer"/>
    <w:basedOn w:val="Normln"/>
    <w:link w:val="Zpat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F5A"/>
  </w:style>
  <w:style w:type="paragraph" w:styleId="Textbubliny">
    <w:name w:val="Balloon Text"/>
    <w:basedOn w:val="Normln"/>
    <w:link w:val="TextbublinyChar"/>
    <w:uiPriority w:val="99"/>
    <w:semiHidden/>
    <w:unhideWhenUsed/>
    <w:rsid w:val="004B27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70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B270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70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B270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27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27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4B270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B270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4B2709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4B2709"/>
    <w:rPr>
      <w:rFonts w:ascii="Arial" w:hAnsi="Arial"/>
      <w:b/>
      <w:bCs/>
    </w:rPr>
  </w:style>
  <w:style w:type="character" w:styleId="Nzevknihy">
    <w:name w:val="Book Title"/>
    <w:basedOn w:val="Standardnpsmoodstavce"/>
    <w:uiPriority w:val="33"/>
    <w:qFormat/>
    <w:rsid w:val="004B2709"/>
    <w:rPr>
      <w:rFonts w:ascii="Arial" w:hAnsi="Arial"/>
      <w:b/>
      <w:bCs/>
      <w:i/>
      <w:iCs/>
      <w:spacing w:val="5"/>
    </w:rPr>
  </w:style>
  <w:style w:type="character" w:styleId="Odkazintenzivn">
    <w:name w:val="Intense Reference"/>
    <w:basedOn w:val="Standardnpsmoodstavce"/>
    <w:uiPriority w:val="32"/>
    <w:qFormat/>
    <w:rsid w:val="004B2709"/>
    <w:rPr>
      <w:rFonts w:ascii="Arial" w:hAnsi="Arial"/>
      <w:b/>
      <w:bCs/>
      <w:smallCaps/>
      <w:color w:val="5B9BD5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4B2709"/>
    <w:rPr>
      <w:rFonts w:ascii="Arial" w:hAnsi="Arial"/>
      <w:smallCaps/>
      <w:color w:val="5A5A5A" w:themeColor="text1" w:themeTint="A5"/>
    </w:rPr>
  </w:style>
  <w:style w:type="paragraph" w:styleId="Normlnweb">
    <w:name w:val="Normal (Web)"/>
    <w:basedOn w:val="Normln"/>
    <w:uiPriority w:val="99"/>
    <w:unhideWhenUsed/>
    <w:rsid w:val="00B94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uiPriority w:val="99"/>
    <w:unhideWhenUsed/>
    <w:rsid w:val="00B94938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94938"/>
    <w:pPr>
      <w:spacing w:after="200"/>
    </w:pPr>
    <w:rPr>
      <w:rFonts w:eastAsia="Calibri" w:cs="Times New Roman"/>
      <w:i/>
      <w:iCs/>
      <w:color w:val="44546A"/>
      <w:sz w:val="18"/>
      <w:szCs w:val="18"/>
      <w:lang w:val="cs-CZ"/>
    </w:rPr>
  </w:style>
  <w:style w:type="paragraph" w:customStyle="1" w:styleId="Standard">
    <w:name w:val="Standard"/>
    <w:rsid w:val="00C746D5"/>
    <w:pPr>
      <w:suppressAutoHyphens/>
      <w:autoSpaceDN w:val="0"/>
      <w:textAlignment w:val="baseline"/>
    </w:pPr>
    <w:rPr>
      <w:rFonts w:ascii="Arial" w:eastAsia="SimSun" w:hAnsi="Arial" w:cs="F"/>
      <w:kern w:val="3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4A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6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chb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021/jacs.3c00802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onika.sedlackova@uochb.cas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3E7E-6213-422E-B92B-FB00A2E7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IOCB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Dušan Brinzanik</cp:lastModifiedBy>
  <cp:revision>6</cp:revision>
  <cp:lastPrinted>2017-08-09T12:51:00Z</cp:lastPrinted>
  <dcterms:created xsi:type="dcterms:W3CDTF">2023-05-19T11:42:00Z</dcterms:created>
  <dcterms:modified xsi:type="dcterms:W3CDTF">2023-05-24T07:00:00Z</dcterms:modified>
</cp:coreProperties>
</file>