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2725" w14:textId="2DE2A8AD" w:rsidR="00B94938" w:rsidRPr="00822A2A" w:rsidRDefault="007A304C" w:rsidP="007D2D4A">
      <w:pPr>
        <w:pStyle w:val="Standard"/>
        <w:widowControl w:val="0"/>
        <w:suppressAutoHyphens w:val="0"/>
        <w:spacing w:before="120" w:after="120"/>
        <w:jc w:val="center"/>
        <w:rPr>
          <w:rFonts w:cs="Arial"/>
          <w:iCs/>
          <w:szCs w:val="20"/>
        </w:rPr>
      </w:pPr>
      <w:r w:rsidRPr="00822A2A">
        <w:rPr>
          <w:rFonts w:cs="Arial"/>
          <w:iCs/>
          <w:szCs w:val="20"/>
        </w:rPr>
        <w:br/>
      </w:r>
    </w:p>
    <w:p w14:paraId="32A40FBF" w14:textId="5AFCF00C" w:rsidR="007D2D4A" w:rsidRPr="00822A2A" w:rsidRDefault="007D2D4A" w:rsidP="007D2D4A">
      <w:pPr>
        <w:pStyle w:val="Standard"/>
        <w:widowControl w:val="0"/>
        <w:suppressAutoHyphens w:val="0"/>
        <w:spacing w:before="120" w:after="120"/>
        <w:jc w:val="center"/>
        <w:rPr>
          <w:rFonts w:cs="Arial"/>
          <w:iCs/>
          <w:szCs w:val="20"/>
        </w:rPr>
      </w:pPr>
    </w:p>
    <w:p w14:paraId="3491D826" w14:textId="5A1DF0D6" w:rsidR="007D2D4A" w:rsidRPr="00822A2A" w:rsidRDefault="007D2D4A" w:rsidP="007D2D4A">
      <w:pPr>
        <w:pStyle w:val="Standard"/>
        <w:widowControl w:val="0"/>
        <w:suppressAutoHyphens w:val="0"/>
        <w:spacing w:before="120" w:after="120"/>
        <w:jc w:val="center"/>
        <w:rPr>
          <w:rFonts w:cs="Arial"/>
          <w:iCs/>
          <w:szCs w:val="20"/>
        </w:rPr>
      </w:pPr>
    </w:p>
    <w:p w14:paraId="49AD2313" w14:textId="122767DF" w:rsidR="007D2D4A" w:rsidRPr="00822A2A" w:rsidRDefault="007D2D4A" w:rsidP="007D2D4A">
      <w:pPr>
        <w:pStyle w:val="Standard"/>
        <w:widowControl w:val="0"/>
        <w:suppressAutoHyphens w:val="0"/>
        <w:spacing w:before="120" w:after="120"/>
        <w:jc w:val="center"/>
        <w:rPr>
          <w:rFonts w:cs="Arial"/>
          <w:iCs/>
          <w:szCs w:val="20"/>
        </w:rPr>
      </w:pPr>
    </w:p>
    <w:p w14:paraId="0CC892EF" w14:textId="05B981CA" w:rsidR="007D2D4A" w:rsidRPr="00822A2A" w:rsidRDefault="007D2D4A" w:rsidP="007D2D4A">
      <w:pPr>
        <w:pStyle w:val="Standard"/>
        <w:widowControl w:val="0"/>
        <w:suppressAutoHyphens w:val="0"/>
        <w:spacing w:before="120" w:after="120"/>
        <w:jc w:val="center"/>
        <w:rPr>
          <w:rFonts w:cs="Arial"/>
          <w:iCs/>
          <w:szCs w:val="20"/>
        </w:rPr>
      </w:pPr>
    </w:p>
    <w:p w14:paraId="38B4E73E" w14:textId="77777777" w:rsidR="007D2D4A" w:rsidRPr="00822A2A" w:rsidRDefault="007D2D4A" w:rsidP="007D2D4A">
      <w:pPr>
        <w:pStyle w:val="Standard"/>
        <w:widowControl w:val="0"/>
        <w:suppressAutoHyphens w:val="0"/>
        <w:spacing w:before="120" w:after="120"/>
        <w:jc w:val="center"/>
        <w:rPr>
          <w:rFonts w:cs="Arial"/>
          <w:iCs/>
          <w:szCs w:val="20"/>
        </w:rPr>
      </w:pPr>
    </w:p>
    <w:p w14:paraId="66F2C996" w14:textId="40DF7955" w:rsidR="0093221B" w:rsidRPr="00822A2A" w:rsidRDefault="00234FD4" w:rsidP="00C41A7C">
      <w:pPr>
        <w:pStyle w:val="Standard"/>
        <w:widowControl w:val="0"/>
        <w:spacing w:before="120" w:after="120" w:line="276" w:lineRule="auto"/>
        <w:jc w:val="center"/>
        <w:rPr>
          <w:rFonts w:cs="Arial"/>
          <w:b/>
          <w:bCs/>
          <w:iCs/>
          <w:color w:val="002060"/>
          <w:kern w:val="56"/>
          <w:sz w:val="36"/>
          <w:szCs w:val="36"/>
        </w:rPr>
      </w:pPr>
      <w:r w:rsidRPr="00234FD4">
        <w:rPr>
          <w:rFonts w:cs="Arial"/>
          <w:b/>
          <w:bCs/>
          <w:iCs/>
          <w:color w:val="002060"/>
          <w:kern w:val="56"/>
          <w:sz w:val="36"/>
          <w:szCs w:val="36"/>
        </w:rPr>
        <w:t xml:space="preserve">A breakthrough in big data processing helps trace chemicals in complex </w:t>
      </w:r>
      <w:proofErr w:type="gramStart"/>
      <w:r w:rsidRPr="00234FD4">
        <w:rPr>
          <w:rFonts w:cs="Arial"/>
          <w:b/>
          <w:bCs/>
          <w:iCs/>
          <w:color w:val="002060"/>
          <w:kern w:val="56"/>
          <w:sz w:val="36"/>
          <w:szCs w:val="36"/>
        </w:rPr>
        <w:t>mixtures</w:t>
      </w:r>
      <w:proofErr w:type="gramEnd"/>
    </w:p>
    <w:p w14:paraId="03E74BB4" w14:textId="77777777" w:rsidR="0093221B" w:rsidRPr="00822A2A" w:rsidRDefault="0093221B" w:rsidP="00C41A7C">
      <w:pPr>
        <w:pStyle w:val="Standard"/>
        <w:widowControl w:val="0"/>
        <w:spacing w:before="120" w:after="120" w:line="276" w:lineRule="auto"/>
        <w:jc w:val="both"/>
        <w:rPr>
          <w:rFonts w:cs="Arial"/>
          <w:b/>
          <w:iCs/>
          <w:szCs w:val="20"/>
        </w:rPr>
      </w:pPr>
    </w:p>
    <w:p w14:paraId="2382FC0C" w14:textId="45B8A9E5" w:rsidR="0093221B" w:rsidRPr="00822A2A" w:rsidRDefault="00234FD4" w:rsidP="00C41A7C">
      <w:pPr>
        <w:pStyle w:val="Standard"/>
        <w:widowControl w:val="0"/>
        <w:spacing w:before="120" w:after="120" w:line="276" w:lineRule="auto"/>
        <w:jc w:val="both"/>
        <w:rPr>
          <w:rFonts w:cs="Arial"/>
          <w:b/>
          <w:iCs/>
          <w:szCs w:val="20"/>
        </w:rPr>
      </w:pPr>
      <w:r>
        <w:rPr>
          <w:rFonts w:cs="Arial"/>
          <w:b/>
          <w:iCs/>
          <w:szCs w:val="20"/>
        </w:rPr>
        <w:t>8. 3. 2023</w:t>
      </w:r>
    </w:p>
    <w:p w14:paraId="09478770" w14:textId="77777777" w:rsidR="00234FD4" w:rsidRDefault="00234FD4" w:rsidP="00234FD4">
      <w:pPr>
        <w:pStyle w:val="Standard"/>
        <w:widowControl w:val="0"/>
        <w:spacing w:before="120" w:after="120" w:line="276" w:lineRule="auto"/>
        <w:jc w:val="both"/>
        <w:rPr>
          <w:rFonts w:cs="Arial"/>
          <w:b/>
          <w:iCs/>
          <w:szCs w:val="20"/>
        </w:rPr>
      </w:pPr>
      <w:r w:rsidRPr="00234FD4">
        <w:rPr>
          <w:rFonts w:cs="Arial"/>
          <w:b/>
          <w:iCs/>
          <w:szCs w:val="20"/>
        </w:rPr>
        <w:t xml:space="preserve">An international team of scientists led by </w:t>
      </w:r>
      <w:proofErr w:type="spellStart"/>
      <w:r w:rsidRPr="00234FD4">
        <w:rPr>
          <w:rFonts w:cs="Arial"/>
          <w:b/>
          <w:iCs/>
          <w:szCs w:val="20"/>
        </w:rPr>
        <w:t>Tomáš</w:t>
      </w:r>
      <w:proofErr w:type="spellEnd"/>
      <w:r w:rsidRPr="00234FD4">
        <w:rPr>
          <w:rFonts w:cs="Arial"/>
          <w:b/>
          <w:iCs/>
          <w:szCs w:val="20"/>
        </w:rPr>
        <w:t xml:space="preserve"> </w:t>
      </w:r>
      <w:proofErr w:type="spellStart"/>
      <w:r w:rsidRPr="00234FD4">
        <w:rPr>
          <w:rFonts w:cs="Arial"/>
          <w:b/>
          <w:iCs/>
          <w:szCs w:val="20"/>
        </w:rPr>
        <w:t>Pluskal</w:t>
      </w:r>
      <w:proofErr w:type="spellEnd"/>
      <w:r w:rsidRPr="00234FD4">
        <w:rPr>
          <w:rFonts w:cs="Arial"/>
          <w:b/>
          <w:iCs/>
          <w:szCs w:val="20"/>
        </w:rPr>
        <w:t xml:space="preserve"> from the Institute of Organic Chemistry and Biochemistry of the Czech Academy of Sciences (IOCB Prague) has introduced a new generation of software enabling scientists to </w:t>
      </w:r>
      <w:proofErr w:type="spellStart"/>
      <w:r w:rsidRPr="00234FD4">
        <w:rPr>
          <w:rFonts w:cs="Arial"/>
          <w:b/>
          <w:iCs/>
          <w:szCs w:val="20"/>
        </w:rPr>
        <w:t>analyse</w:t>
      </w:r>
      <w:proofErr w:type="spellEnd"/>
      <w:r w:rsidRPr="00234FD4">
        <w:rPr>
          <w:rFonts w:cs="Arial"/>
          <w:b/>
          <w:iCs/>
          <w:szCs w:val="20"/>
        </w:rPr>
        <w:t xml:space="preserve"> large volumes of data from mass spectrometry, a technique that separates chemicals by their weights. The open-source project </w:t>
      </w:r>
      <w:proofErr w:type="spellStart"/>
      <w:r w:rsidRPr="00234FD4">
        <w:rPr>
          <w:rFonts w:cs="Arial"/>
          <w:b/>
          <w:iCs/>
          <w:szCs w:val="20"/>
        </w:rPr>
        <w:t>MZmine</w:t>
      </w:r>
      <w:proofErr w:type="spellEnd"/>
      <w:r w:rsidRPr="00234FD4">
        <w:rPr>
          <w:rFonts w:cs="Arial"/>
          <w:b/>
          <w:iCs/>
          <w:szCs w:val="20"/>
        </w:rPr>
        <w:t xml:space="preserve"> provides a new window into the chemical space that surrounds us and lives within. The latest advances in </w:t>
      </w:r>
      <w:proofErr w:type="spellStart"/>
      <w:r w:rsidRPr="00234FD4">
        <w:rPr>
          <w:rFonts w:cs="Arial"/>
          <w:b/>
          <w:iCs/>
          <w:szCs w:val="20"/>
        </w:rPr>
        <w:t>MZmine</w:t>
      </w:r>
      <w:proofErr w:type="spellEnd"/>
      <w:r w:rsidRPr="00234FD4">
        <w:rPr>
          <w:rFonts w:cs="Arial"/>
          <w:b/>
          <w:iCs/>
          <w:szCs w:val="20"/>
        </w:rPr>
        <w:t xml:space="preserve"> 3 are now published in a Nature Biotechnology paper.</w:t>
      </w:r>
    </w:p>
    <w:p w14:paraId="794D949D" w14:textId="267C4A9F" w:rsidR="00234FD4" w:rsidRPr="00234FD4" w:rsidRDefault="00234FD4" w:rsidP="00234FD4">
      <w:pPr>
        <w:pStyle w:val="Standard"/>
        <w:widowControl w:val="0"/>
        <w:spacing w:before="120" w:after="120" w:line="276" w:lineRule="auto"/>
        <w:jc w:val="both"/>
        <w:rPr>
          <w:rFonts w:cs="Arial"/>
          <w:iCs/>
          <w:szCs w:val="20"/>
        </w:rPr>
      </w:pPr>
      <w:r w:rsidRPr="00234FD4">
        <w:rPr>
          <w:rFonts w:cs="Arial"/>
          <w:iCs/>
          <w:szCs w:val="20"/>
        </w:rPr>
        <w:t xml:space="preserve">Analytical chemists of the world, unite! This paraphrase could characterize the joint efforts of scientists across the globe, who, using the methods of mass spectrometry, strive to decipher and </w:t>
      </w:r>
      <w:proofErr w:type="spellStart"/>
      <w:r w:rsidRPr="00234FD4">
        <w:rPr>
          <w:rFonts w:cs="Arial"/>
          <w:iCs/>
          <w:szCs w:val="20"/>
        </w:rPr>
        <w:t>analyse</w:t>
      </w:r>
      <w:proofErr w:type="spellEnd"/>
      <w:r w:rsidRPr="00234FD4">
        <w:rPr>
          <w:rFonts w:cs="Arial"/>
          <w:iCs/>
          <w:szCs w:val="20"/>
        </w:rPr>
        <w:t xml:space="preserve"> the chemical composition of complex samples from various origins, especially in biological and clinical studies. Each individual sample can contain hundreds of thousands of different chemical compounds that scientists need to trace, quantify, and identify to understand their impact on human health or their ecological role. </w:t>
      </w:r>
    </w:p>
    <w:p w14:paraId="304B32E3" w14:textId="77777777" w:rsidR="00234FD4" w:rsidRPr="00234FD4" w:rsidRDefault="00234FD4" w:rsidP="00234FD4">
      <w:pPr>
        <w:pStyle w:val="Standard"/>
        <w:widowControl w:val="0"/>
        <w:spacing w:before="120" w:after="120" w:line="276" w:lineRule="auto"/>
        <w:jc w:val="both"/>
        <w:rPr>
          <w:rFonts w:cs="Arial"/>
          <w:iCs/>
          <w:szCs w:val="20"/>
        </w:rPr>
      </w:pPr>
      <w:r w:rsidRPr="00234FD4">
        <w:rPr>
          <w:rFonts w:cs="Arial"/>
          <w:iCs/>
          <w:szCs w:val="20"/>
        </w:rPr>
        <w:t>Even relatively small studies result in gigabytes of ‘raw’ data to be processed and interpreted. It is the processing, analysis, and comparison of a multitude of molecular data that constitutes some of the most challenging steps in biochemical analysis today. This is also a major bottleneck that limits the ability of scientists to expand knowledge and come up with exciting new discoveries.</w:t>
      </w:r>
    </w:p>
    <w:p w14:paraId="4FEBFF03" w14:textId="77777777" w:rsidR="00234FD4" w:rsidRPr="00234FD4" w:rsidRDefault="00234FD4" w:rsidP="00234FD4">
      <w:pPr>
        <w:pStyle w:val="Standard"/>
        <w:widowControl w:val="0"/>
        <w:spacing w:before="120" w:after="120" w:line="276" w:lineRule="auto"/>
        <w:jc w:val="both"/>
        <w:rPr>
          <w:rFonts w:cs="Arial"/>
          <w:iCs/>
          <w:szCs w:val="20"/>
        </w:rPr>
      </w:pPr>
      <w:r w:rsidRPr="00234FD4">
        <w:rPr>
          <w:rFonts w:cs="Arial"/>
          <w:iCs/>
          <w:szCs w:val="20"/>
        </w:rPr>
        <w:t xml:space="preserve">For this reason, a group of international scientists started in 2005 to develop the open-source software </w:t>
      </w:r>
      <w:proofErr w:type="spellStart"/>
      <w:r w:rsidRPr="00234FD4">
        <w:rPr>
          <w:rFonts w:cs="Arial"/>
          <w:iCs/>
          <w:szCs w:val="20"/>
        </w:rPr>
        <w:t>MZmine</w:t>
      </w:r>
      <w:proofErr w:type="spellEnd"/>
      <w:r w:rsidRPr="00234FD4">
        <w:rPr>
          <w:rFonts w:cs="Arial"/>
          <w:iCs/>
          <w:szCs w:val="20"/>
        </w:rPr>
        <w:t xml:space="preserve"> to aid the analysis of mass spectrometry data. The community developing this software has been co-established by Czech scientist </w:t>
      </w:r>
      <w:proofErr w:type="spellStart"/>
      <w:r w:rsidRPr="00234FD4">
        <w:rPr>
          <w:rFonts w:cs="Arial"/>
          <w:iCs/>
          <w:szCs w:val="20"/>
        </w:rPr>
        <w:t>Tomáš</w:t>
      </w:r>
      <w:proofErr w:type="spellEnd"/>
      <w:r w:rsidRPr="00234FD4">
        <w:rPr>
          <w:rFonts w:cs="Arial"/>
          <w:iCs/>
          <w:szCs w:val="20"/>
        </w:rPr>
        <w:t xml:space="preserve"> </w:t>
      </w:r>
      <w:proofErr w:type="spellStart"/>
      <w:r w:rsidRPr="00234FD4">
        <w:rPr>
          <w:rFonts w:cs="Arial"/>
          <w:iCs/>
          <w:szCs w:val="20"/>
        </w:rPr>
        <w:t>Pluskal</w:t>
      </w:r>
      <w:proofErr w:type="spellEnd"/>
      <w:r w:rsidRPr="00234FD4">
        <w:rPr>
          <w:rFonts w:cs="Arial"/>
          <w:iCs/>
          <w:szCs w:val="20"/>
        </w:rPr>
        <w:t xml:space="preserve">, who has been coordinating the project almost since its inception and is currently a group leader at IOCB Prague. </w:t>
      </w:r>
    </w:p>
    <w:p w14:paraId="2BA2FA0C" w14:textId="77777777" w:rsidR="00234FD4" w:rsidRPr="00234FD4" w:rsidRDefault="00234FD4" w:rsidP="00234FD4">
      <w:pPr>
        <w:pStyle w:val="Standard"/>
        <w:widowControl w:val="0"/>
        <w:spacing w:before="120" w:after="120" w:line="276" w:lineRule="auto"/>
        <w:jc w:val="both"/>
        <w:rPr>
          <w:rFonts w:cs="Arial"/>
          <w:iCs/>
          <w:szCs w:val="20"/>
        </w:rPr>
      </w:pPr>
      <w:r w:rsidRPr="00234FD4">
        <w:rPr>
          <w:rFonts w:cs="Arial"/>
          <w:iCs/>
          <w:szCs w:val="20"/>
        </w:rPr>
        <w:t xml:space="preserve">“The greatest strength of the </w:t>
      </w:r>
      <w:proofErr w:type="spellStart"/>
      <w:r w:rsidRPr="00234FD4">
        <w:rPr>
          <w:rFonts w:cs="Arial"/>
          <w:iCs/>
          <w:szCs w:val="20"/>
        </w:rPr>
        <w:t>MZmine</w:t>
      </w:r>
      <w:proofErr w:type="spellEnd"/>
      <w:r w:rsidRPr="00234FD4">
        <w:rPr>
          <w:rFonts w:cs="Arial"/>
          <w:iCs/>
          <w:szCs w:val="20"/>
        </w:rPr>
        <w:t xml:space="preserve"> project is the international community of experts that has formed around the project. At conferences, presentations on </w:t>
      </w:r>
      <w:proofErr w:type="spellStart"/>
      <w:r w:rsidRPr="00234FD4">
        <w:rPr>
          <w:rFonts w:cs="Arial"/>
          <w:iCs/>
          <w:szCs w:val="20"/>
        </w:rPr>
        <w:t>MZmine</w:t>
      </w:r>
      <w:proofErr w:type="spellEnd"/>
      <w:r w:rsidRPr="00234FD4">
        <w:rPr>
          <w:rFonts w:cs="Arial"/>
          <w:iCs/>
          <w:szCs w:val="20"/>
        </w:rPr>
        <w:t xml:space="preserve"> are always well received,” says </w:t>
      </w:r>
      <w:proofErr w:type="spellStart"/>
      <w:r w:rsidRPr="00234FD4">
        <w:rPr>
          <w:rFonts w:cs="Arial"/>
          <w:iCs/>
          <w:szCs w:val="20"/>
        </w:rPr>
        <w:t>Tomáš</w:t>
      </w:r>
      <w:proofErr w:type="spellEnd"/>
      <w:r w:rsidRPr="00234FD4">
        <w:rPr>
          <w:rFonts w:cs="Arial"/>
          <w:iCs/>
          <w:szCs w:val="20"/>
        </w:rPr>
        <w:t xml:space="preserve"> </w:t>
      </w:r>
      <w:proofErr w:type="spellStart"/>
      <w:r w:rsidRPr="00234FD4">
        <w:rPr>
          <w:rFonts w:cs="Arial"/>
          <w:iCs/>
          <w:szCs w:val="20"/>
        </w:rPr>
        <w:t>Pluskal</w:t>
      </w:r>
      <w:proofErr w:type="spellEnd"/>
      <w:r w:rsidRPr="00234FD4">
        <w:rPr>
          <w:rFonts w:cs="Arial"/>
          <w:iCs/>
          <w:szCs w:val="20"/>
        </w:rPr>
        <w:t xml:space="preserve"> about the project.</w:t>
      </w:r>
    </w:p>
    <w:p w14:paraId="265F5DAD" w14:textId="77777777" w:rsidR="00234FD4" w:rsidRPr="00234FD4" w:rsidRDefault="00234FD4" w:rsidP="00234FD4">
      <w:pPr>
        <w:pStyle w:val="Standard"/>
        <w:widowControl w:val="0"/>
        <w:spacing w:before="120" w:after="120" w:line="276" w:lineRule="auto"/>
        <w:jc w:val="both"/>
        <w:rPr>
          <w:rFonts w:cs="Arial"/>
          <w:iCs/>
          <w:szCs w:val="20"/>
        </w:rPr>
      </w:pPr>
      <w:r w:rsidRPr="00234FD4">
        <w:rPr>
          <w:rFonts w:cs="Arial"/>
          <w:iCs/>
          <w:szCs w:val="20"/>
        </w:rPr>
        <w:t xml:space="preserve">Robin Schmid from IOCB Prague and UC San Diego (CA, USA), one of the first authors of the paper, adds: “It's fantastic when we meet researchers from other countries for the first time and they tell us that </w:t>
      </w:r>
      <w:proofErr w:type="spellStart"/>
      <w:proofErr w:type="gramStart"/>
      <w:r w:rsidRPr="00234FD4">
        <w:rPr>
          <w:rFonts w:cs="Arial"/>
          <w:iCs/>
          <w:szCs w:val="20"/>
        </w:rPr>
        <w:t>MZmine</w:t>
      </w:r>
      <w:proofErr w:type="spellEnd"/>
      <w:proofErr w:type="gramEnd"/>
      <w:r w:rsidRPr="00234FD4">
        <w:rPr>
          <w:rFonts w:cs="Arial"/>
          <w:iCs/>
          <w:szCs w:val="20"/>
        </w:rPr>
        <w:t xml:space="preserve"> and our support has saved their PhD thesis or projects. That's the best appreciation one can hope for.”</w:t>
      </w:r>
    </w:p>
    <w:p w14:paraId="33997BFB" w14:textId="77777777" w:rsidR="00234FD4" w:rsidRPr="00234FD4" w:rsidRDefault="00234FD4" w:rsidP="00234FD4">
      <w:pPr>
        <w:pStyle w:val="Standard"/>
        <w:widowControl w:val="0"/>
        <w:spacing w:before="120" w:after="120" w:line="276" w:lineRule="auto"/>
        <w:jc w:val="both"/>
        <w:rPr>
          <w:rFonts w:cs="Arial"/>
          <w:iCs/>
          <w:szCs w:val="20"/>
        </w:rPr>
      </w:pPr>
      <w:r w:rsidRPr="00234FD4">
        <w:rPr>
          <w:rFonts w:cs="Arial"/>
          <w:iCs/>
          <w:szCs w:val="20"/>
        </w:rPr>
        <w:t xml:space="preserve">The first version of </w:t>
      </w:r>
      <w:proofErr w:type="spellStart"/>
      <w:r w:rsidRPr="00234FD4">
        <w:rPr>
          <w:rFonts w:cs="Arial"/>
          <w:iCs/>
          <w:szCs w:val="20"/>
        </w:rPr>
        <w:t>MZmine</w:t>
      </w:r>
      <w:proofErr w:type="spellEnd"/>
      <w:r w:rsidRPr="00234FD4">
        <w:rPr>
          <w:rFonts w:cs="Arial"/>
          <w:iCs/>
          <w:szCs w:val="20"/>
        </w:rPr>
        <w:t xml:space="preserve"> has enabled scientists to automate the processing of datasets generated by analytical devices at an unprecedented scale. The second generation of </w:t>
      </w:r>
      <w:proofErr w:type="spellStart"/>
      <w:r w:rsidRPr="00234FD4">
        <w:rPr>
          <w:rFonts w:cs="Arial"/>
          <w:iCs/>
          <w:szCs w:val="20"/>
        </w:rPr>
        <w:t>MZmine</w:t>
      </w:r>
      <w:proofErr w:type="spellEnd"/>
      <w:r w:rsidRPr="00234FD4">
        <w:rPr>
          <w:rFonts w:cs="Arial"/>
          <w:iCs/>
          <w:szCs w:val="20"/>
        </w:rPr>
        <w:t xml:space="preserve">, released in 2010, made the project more widely known and led to the formation of a worldwide community of researchers using the software and continuing to expand its functions with additional modules and applications. The </w:t>
      </w:r>
      <w:r w:rsidRPr="00234FD4">
        <w:rPr>
          <w:rFonts w:cs="Arial"/>
          <w:iCs/>
          <w:szCs w:val="20"/>
        </w:rPr>
        <w:lastRenderedPageBreak/>
        <w:t xml:space="preserve">publication introducing the second generation of </w:t>
      </w:r>
      <w:proofErr w:type="spellStart"/>
      <w:r w:rsidRPr="00234FD4">
        <w:rPr>
          <w:rFonts w:cs="Arial"/>
          <w:iCs/>
          <w:szCs w:val="20"/>
        </w:rPr>
        <w:t>MZmine</w:t>
      </w:r>
      <w:proofErr w:type="spellEnd"/>
      <w:r w:rsidRPr="00234FD4">
        <w:rPr>
          <w:rFonts w:cs="Arial"/>
          <w:iCs/>
          <w:szCs w:val="20"/>
        </w:rPr>
        <w:t xml:space="preserve"> has since collected more than 2,200 citations in scientific articles and the tool itself has been used to process millions of different measurements.</w:t>
      </w:r>
    </w:p>
    <w:p w14:paraId="223626A0" w14:textId="77777777" w:rsidR="00234FD4" w:rsidRPr="00234FD4" w:rsidRDefault="00234FD4" w:rsidP="00234FD4">
      <w:pPr>
        <w:pStyle w:val="Standard"/>
        <w:widowControl w:val="0"/>
        <w:spacing w:before="120" w:after="120" w:line="276" w:lineRule="auto"/>
        <w:jc w:val="both"/>
        <w:rPr>
          <w:rFonts w:cs="Arial"/>
          <w:iCs/>
          <w:szCs w:val="20"/>
        </w:rPr>
      </w:pPr>
      <w:r w:rsidRPr="00234FD4">
        <w:rPr>
          <w:rFonts w:cs="Arial"/>
          <w:iCs/>
          <w:szCs w:val="20"/>
        </w:rPr>
        <w:t xml:space="preserve">The newest </w:t>
      </w:r>
      <w:proofErr w:type="spellStart"/>
      <w:r w:rsidRPr="00234FD4">
        <w:rPr>
          <w:rFonts w:cs="Arial"/>
          <w:iCs/>
          <w:szCs w:val="20"/>
        </w:rPr>
        <w:t>MZmine</w:t>
      </w:r>
      <w:proofErr w:type="spellEnd"/>
      <w:r w:rsidRPr="00234FD4">
        <w:rPr>
          <w:rFonts w:cs="Arial"/>
          <w:iCs/>
          <w:szCs w:val="20"/>
        </w:rPr>
        <w:t xml:space="preserve"> 3 brings several major improvements. Whereas the previous version allowed scientists to </w:t>
      </w:r>
      <w:proofErr w:type="spellStart"/>
      <w:r w:rsidRPr="00234FD4">
        <w:rPr>
          <w:rFonts w:cs="Arial"/>
          <w:iCs/>
          <w:szCs w:val="20"/>
        </w:rPr>
        <w:t>analyse</w:t>
      </w:r>
      <w:proofErr w:type="spellEnd"/>
      <w:r w:rsidRPr="00234FD4">
        <w:rPr>
          <w:rFonts w:cs="Arial"/>
          <w:iCs/>
          <w:szCs w:val="20"/>
        </w:rPr>
        <w:t xml:space="preserve"> hundreds of samples in a matter of days, the new generation makes it possible to process thousands of samples per hour. Besides vastly accelerating data processing, the new version of the software can also be used, for the first time, to link different data types, especially time-resolved and imaging data. </w:t>
      </w:r>
    </w:p>
    <w:p w14:paraId="127484D2" w14:textId="77777777" w:rsidR="00234FD4" w:rsidRPr="00234FD4" w:rsidRDefault="00234FD4" w:rsidP="00234FD4">
      <w:pPr>
        <w:pStyle w:val="Standard"/>
        <w:widowControl w:val="0"/>
        <w:spacing w:before="120" w:after="120" w:line="276" w:lineRule="auto"/>
        <w:jc w:val="both"/>
        <w:rPr>
          <w:rFonts w:cs="Arial"/>
          <w:iCs/>
          <w:szCs w:val="20"/>
        </w:rPr>
      </w:pPr>
      <w:r w:rsidRPr="00234FD4">
        <w:rPr>
          <w:rFonts w:cs="Arial"/>
          <w:iCs/>
          <w:szCs w:val="20"/>
        </w:rPr>
        <w:t xml:space="preserve">This </w:t>
      </w:r>
      <w:proofErr w:type="gramStart"/>
      <w:r w:rsidRPr="00234FD4">
        <w:rPr>
          <w:rFonts w:cs="Arial"/>
          <w:iCs/>
          <w:szCs w:val="20"/>
        </w:rPr>
        <w:t>opens up</w:t>
      </w:r>
      <w:proofErr w:type="gramEnd"/>
      <w:r w:rsidRPr="00234FD4">
        <w:rPr>
          <w:rFonts w:cs="Arial"/>
          <w:iCs/>
          <w:szCs w:val="20"/>
        </w:rPr>
        <w:t xml:space="preserve"> opportunities for researchers to more easily </w:t>
      </w:r>
      <w:proofErr w:type="spellStart"/>
      <w:r w:rsidRPr="00234FD4">
        <w:rPr>
          <w:rFonts w:cs="Arial"/>
          <w:iCs/>
          <w:szCs w:val="20"/>
        </w:rPr>
        <w:t>analyse</w:t>
      </w:r>
      <w:proofErr w:type="spellEnd"/>
      <w:r w:rsidRPr="00234FD4">
        <w:rPr>
          <w:rFonts w:cs="Arial"/>
          <w:iCs/>
          <w:szCs w:val="20"/>
        </w:rPr>
        <w:t xml:space="preserve"> and interpret complex biological samples. </w:t>
      </w:r>
      <w:proofErr w:type="spellStart"/>
      <w:r w:rsidRPr="00234FD4">
        <w:rPr>
          <w:rFonts w:cs="Arial"/>
          <w:iCs/>
          <w:szCs w:val="20"/>
        </w:rPr>
        <w:t>MZmine</w:t>
      </w:r>
      <w:proofErr w:type="spellEnd"/>
      <w:r w:rsidRPr="00234FD4">
        <w:rPr>
          <w:rFonts w:cs="Arial"/>
          <w:iCs/>
          <w:szCs w:val="20"/>
        </w:rPr>
        <w:t xml:space="preserve"> is a tool to investigate the causes and mechanisms of diseases, detecting useful clinical biomarkers for diagnostics and identifying chemicals in the environment. This includes previously unknown chemical structures, which might prove valuable for the discovery and development of new drugs for medical applications.</w:t>
      </w:r>
    </w:p>
    <w:p w14:paraId="1B1824B6" w14:textId="77777777" w:rsidR="00234FD4" w:rsidRPr="00234FD4" w:rsidRDefault="00234FD4" w:rsidP="00234FD4">
      <w:pPr>
        <w:pStyle w:val="Standard"/>
        <w:widowControl w:val="0"/>
        <w:spacing w:before="120" w:after="120" w:line="276" w:lineRule="auto"/>
        <w:jc w:val="both"/>
        <w:rPr>
          <w:rFonts w:cs="Arial"/>
          <w:iCs/>
          <w:szCs w:val="20"/>
        </w:rPr>
      </w:pPr>
      <w:r w:rsidRPr="00234FD4">
        <w:rPr>
          <w:rFonts w:cs="Arial"/>
          <w:iCs/>
          <w:szCs w:val="20"/>
        </w:rPr>
        <w:t xml:space="preserve">The third generation of </w:t>
      </w:r>
      <w:proofErr w:type="spellStart"/>
      <w:r w:rsidRPr="00234FD4">
        <w:rPr>
          <w:rFonts w:cs="Arial"/>
          <w:iCs/>
          <w:szCs w:val="20"/>
        </w:rPr>
        <w:t>MZmine</w:t>
      </w:r>
      <w:proofErr w:type="spellEnd"/>
      <w:r w:rsidRPr="00234FD4">
        <w:rPr>
          <w:rFonts w:cs="Arial"/>
          <w:iCs/>
          <w:szCs w:val="20"/>
        </w:rPr>
        <w:t xml:space="preserve"> was announced in a paper prepared, besides </w:t>
      </w:r>
      <w:proofErr w:type="spellStart"/>
      <w:r w:rsidRPr="00234FD4">
        <w:rPr>
          <w:rFonts w:cs="Arial"/>
          <w:iCs/>
          <w:szCs w:val="20"/>
        </w:rPr>
        <w:t>Tomáš</w:t>
      </w:r>
      <w:proofErr w:type="spellEnd"/>
      <w:r w:rsidRPr="00234FD4">
        <w:rPr>
          <w:rFonts w:cs="Arial"/>
          <w:iCs/>
          <w:szCs w:val="20"/>
        </w:rPr>
        <w:t xml:space="preserve"> </w:t>
      </w:r>
      <w:proofErr w:type="spellStart"/>
      <w:r w:rsidRPr="00234FD4">
        <w:rPr>
          <w:rFonts w:cs="Arial"/>
          <w:iCs/>
          <w:szCs w:val="20"/>
        </w:rPr>
        <w:t>Pluskal</w:t>
      </w:r>
      <w:proofErr w:type="spellEnd"/>
      <w:r w:rsidRPr="00234FD4">
        <w:rPr>
          <w:rFonts w:cs="Arial"/>
          <w:iCs/>
          <w:szCs w:val="20"/>
        </w:rPr>
        <w:t xml:space="preserve"> as the corresponding author, by the first authors Robin Schmid (IOCB Prague and UC San Diego), and Steffen </w:t>
      </w:r>
      <w:proofErr w:type="spellStart"/>
      <w:r w:rsidRPr="00234FD4">
        <w:rPr>
          <w:rFonts w:cs="Arial"/>
          <w:iCs/>
          <w:szCs w:val="20"/>
        </w:rPr>
        <w:t>Heuckeroth</w:t>
      </w:r>
      <w:proofErr w:type="spellEnd"/>
      <w:r w:rsidRPr="00234FD4">
        <w:rPr>
          <w:rFonts w:cs="Arial"/>
          <w:iCs/>
          <w:szCs w:val="20"/>
        </w:rPr>
        <w:t xml:space="preserve"> and Ansgar Korf (both from University of Münster, Germany), joined by over three dozen other contributors from around the world. </w:t>
      </w:r>
    </w:p>
    <w:p w14:paraId="08452B58" w14:textId="77777777" w:rsidR="00234FD4" w:rsidRPr="00234FD4" w:rsidRDefault="00234FD4" w:rsidP="00234FD4">
      <w:pPr>
        <w:pStyle w:val="Standard"/>
        <w:widowControl w:val="0"/>
        <w:spacing w:before="120" w:after="120" w:line="276" w:lineRule="auto"/>
        <w:jc w:val="both"/>
        <w:rPr>
          <w:rFonts w:cs="Arial"/>
          <w:iCs/>
          <w:szCs w:val="20"/>
        </w:rPr>
      </w:pPr>
      <w:r w:rsidRPr="00234FD4">
        <w:rPr>
          <w:rFonts w:cs="Arial"/>
          <w:iCs/>
          <w:szCs w:val="20"/>
        </w:rPr>
        <w:t>“</w:t>
      </w:r>
      <w:proofErr w:type="spellStart"/>
      <w:r w:rsidRPr="00234FD4">
        <w:rPr>
          <w:rFonts w:cs="Arial"/>
          <w:iCs/>
          <w:szCs w:val="20"/>
        </w:rPr>
        <w:t>MZmine</w:t>
      </w:r>
      <w:proofErr w:type="spellEnd"/>
      <w:r w:rsidRPr="00234FD4">
        <w:rPr>
          <w:rFonts w:cs="Arial"/>
          <w:iCs/>
          <w:szCs w:val="20"/>
        </w:rPr>
        <w:t xml:space="preserve"> has established itself as a trusted tool for mass spectrometry researchers over the past decade. Its modular framework has fostered community participation in the development of the </w:t>
      </w:r>
      <w:proofErr w:type="spellStart"/>
      <w:r w:rsidRPr="00234FD4">
        <w:rPr>
          <w:rFonts w:cs="Arial"/>
          <w:iCs/>
          <w:szCs w:val="20"/>
        </w:rPr>
        <w:t>MZmine</w:t>
      </w:r>
      <w:proofErr w:type="spellEnd"/>
      <w:r w:rsidRPr="00234FD4">
        <w:rPr>
          <w:rFonts w:cs="Arial"/>
          <w:iCs/>
          <w:szCs w:val="20"/>
        </w:rPr>
        <w:t xml:space="preserve"> code, leading to significant advancements featured in the newly released </w:t>
      </w:r>
      <w:proofErr w:type="spellStart"/>
      <w:r w:rsidRPr="00234FD4">
        <w:rPr>
          <w:rFonts w:cs="Arial"/>
          <w:iCs/>
          <w:szCs w:val="20"/>
        </w:rPr>
        <w:t>MZmine</w:t>
      </w:r>
      <w:proofErr w:type="spellEnd"/>
      <w:r w:rsidRPr="00234FD4">
        <w:rPr>
          <w:rFonts w:cs="Arial"/>
          <w:iCs/>
          <w:szCs w:val="20"/>
        </w:rPr>
        <w:t xml:space="preserve"> 3,” says Ansgar Korf of University of Münster.</w:t>
      </w:r>
    </w:p>
    <w:p w14:paraId="403FBC1B" w14:textId="609C7E8C" w:rsidR="009954AF" w:rsidRPr="00822A2A" w:rsidRDefault="00234FD4" w:rsidP="00234FD4">
      <w:pPr>
        <w:pStyle w:val="Standard"/>
        <w:widowControl w:val="0"/>
        <w:spacing w:before="120" w:after="120" w:line="276" w:lineRule="auto"/>
        <w:jc w:val="both"/>
        <w:rPr>
          <w:rFonts w:cs="Arial"/>
          <w:iCs/>
          <w:szCs w:val="20"/>
        </w:rPr>
      </w:pPr>
      <w:r w:rsidRPr="00234FD4">
        <w:rPr>
          <w:rFonts w:cs="Arial"/>
          <w:iCs/>
          <w:szCs w:val="20"/>
        </w:rPr>
        <w:t xml:space="preserve">The development of the </w:t>
      </w:r>
      <w:proofErr w:type="spellStart"/>
      <w:r w:rsidRPr="00234FD4">
        <w:rPr>
          <w:rFonts w:cs="Arial"/>
          <w:iCs/>
          <w:szCs w:val="20"/>
        </w:rPr>
        <w:t>MZmine</w:t>
      </w:r>
      <w:proofErr w:type="spellEnd"/>
      <w:r w:rsidRPr="00234FD4">
        <w:rPr>
          <w:rFonts w:cs="Arial"/>
          <w:iCs/>
          <w:szCs w:val="20"/>
        </w:rPr>
        <w:t xml:space="preserve"> project has been supported by the Czech Science Foundation (project No. 21-11563M).</w:t>
      </w:r>
    </w:p>
    <w:p w14:paraId="37F6AAD3" w14:textId="6B454C10" w:rsidR="008D1D7E" w:rsidRDefault="00234FD4" w:rsidP="00FD5077">
      <w:pPr>
        <w:pStyle w:val="Standard"/>
        <w:widowControl w:val="0"/>
        <w:suppressAutoHyphens w:val="0"/>
        <w:spacing w:before="120" w:after="120" w:line="276" w:lineRule="auto"/>
        <w:rPr>
          <w:rFonts w:cs="Arial"/>
          <w:b/>
          <w:bCs/>
          <w:iCs/>
          <w:szCs w:val="20"/>
        </w:rPr>
      </w:pPr>
      <w:r w:rsidRPr="00234FD4">
        <w:rPr>
          <w:rFonts w:cs="Arial"/>
          <w:b/>
          <w:bCs/>
          <w:iCs/>
          <w:szCs w:val="20"/>
        </w:rPr>
        <w:t xml:space="preserve">The original article: Schmid, R., </w:t>
      </w:r>
      <w:proofErr w:type="spellStart"/>
      <w:r w:rsidRPr="00234FD4">
        <w:rPr>
          <w:rFonts w:cs="Arial"/>
          <w:b/>
          <w:bCs/>
          <w:iCs/>
          <w:szCs w:val="20"/>
        </w:rPr>
        <w:t>Heuckeroth</w:t>
      </w:r>
      <w:proofErr w:type="spellEnd"/>
      <w:r w:rsidRPr="00234FD4">
        <w:rPr>
          <w:rFonts w:cs="Arial"/>
          <w:b/>
          <w:bCs/>
          <w:iCs/>
          <w:szCs w:val="20"/>
        </w:rPr>
        <w:t xml:space="preserve">, S., Korf, A. et al. Integrative analysis of multimodal mass spectrometry data in </w:t>
      </w:r>
      <w:proofErr w:type="spellStart"/>
      <w:r w:rsidRPr="00234FD4">
        <w:rPr>
          <w:rFonts w:cs="Arial"/>
          <w:b/>
          <w:bCs/>
          <w:iCs/>
          <w:szCs w:val="20"/>
        </w:rPr>
        <w:t>MZmine</w:t>
      </w:r>
      <w:proofErr w:type="spellEnd"/>
      <w:r w:rsidRPr="00234FD4">
        <w:rPr>
          <w:rFonts w:cs="Arial"/>
          <w:b/>
          <w:bCs/>
          <w:iCs/>
          <w:szCs w:val="20"/>
        </w:rPr>
        <w:t xml:space="preserve"> 3. Nature Biotechnology (2023). </w:t>
      </w:r>
      <w:hyperlink r:id="rId7" w:history="1">
        <w:r w:rsidRPr="000E412E">
          <w:rPr>
            <w:rStyle w:val="Hypertextovodkaz"/>
            <w:rFonts w:cs="Arial"/>
            <w:b/>
            <w:bCs/>
            <w:iCs/>
            <w:szCs w:val="20"/>
          </w:rPr>
          <w:t>https://doi.org/10.1038/s41587-023-01690-2</w:t>
        </w:r>
      </w:hyperlink>
    </w:p>
    <w:p w14:paraId="71F59983" w14:textId="77777777" w:rsidR="00234FD4" w:rsidRPr="00822A2A" w:rsidRDefault="00234FD4" w:rsidP="00FD5077">
      <w:pPr>
        <w:pStyle w:val="Standard"/>
        <w:widowControl w:val="0"/>
        <w:suppressAutoHyphens w:val="0"/>
        <w:spacing w:before="120" w:after="120" w:line="276" w:lineRule="auto"/>
        <w:rPr>
          <w:rFonts w:cs="Arial"/>
          <w:iCs/>
          <w:szCs w:val="20"/>
        </w:rPr>
      </w:pPr>
    </w:p>
    <w:p w14:paraId="0691764E" w14:textId="77777777" w:rsidR="00822A2A" w:rsidRPr="00822A2A" w:rsidRDefault="00822A2A" w:rsidP="00822A2A">
      <w:pPr>
        <w:widowControl w:val="0"/>
        <w:pBdr>
          <w:top w:val="single" w:sz="4" w:space="1" w:color="auto"/>
          <w:bottom w:val="single" w:sz="4" w:space="1" w:color="auto"/>
        </w:pBdr>
        <w:suppressAutoHyphens/>
        <w:spacing w:before="120" w:after="120"/>
        <w:rPr>
          <w:rFonts w:cs="Arial"/>
          <w:szCs w:val="20"/>
        </w:rPr>
      </w:pPr>
      <w:r w:rsidRPr="00822A2A">
        <w:rPr>
          <w:rFonts w:cs="Arial"/>
          <w:b/>
          <w:szCs w:val="20"/>
        </w:rPr>
        <w:t>The Institute of Organic Chemistry and Biochemistry of the Czech Academy of Sciences / IOCB Prague</w:t>
      </w:r>
      <w:r w:rsidRPr="00822A2A">
        <w:rPr>
          <w:rFonts w:cs="Arial"/>
          <w:szCs w:val="20"/>
        </w:rPr>
        <w:t xml:space="preserve"> (</w:t>
      </w:r>
      <w:hyperlink r:id="rId8" w:history="1">
        <w:r w:rsidRPr="00822A2A">
          <w:rPr>
            <w:rStyle w:val="Hypertextovodkaz"/>
            <w:rFonts w:eastAsia="SimSun" w:cs="Arial"/>
            <w:b/>
            <w:iCs/>
            <w:color w:val="00205B"/>
            <w:kern w:val="3"/>
            <w:szCs w:val="20"/>
            <w:u w:val="none"/>
          </w:rPr>
          <w:t>www.uochb.cz</w:t>
        </w:r>
      </w:hyperlink>
      <w:r w:rsidRPr="00822A2A">
        <w:rPr>
          <w:rFonts w:cs="Arial"/>
          <w:szCs w:val="20"/>
        </w:rPr>
        <w:t>) is a leading internationally recognized scientific institution whose primary mission is the pursuit of basic research in chemical biology and medicinal chemistry, organic and materials chemistry, chemistry of natural substances, biochemistry and molecular biology, physical chemistry, theoretical chemistry, and analytical chemistry. An integral part of the IOCB Prague’s mission is the implementation of the results of basic research in practice. Emphasis on interdisciplinary research gives rise to a wide range of applications in medicine, pharmacy, and other fields.</w:t>
      </w:r>
    </w:p>
    <w:p w14:paraId="53AB1998" w14:textId="77777777" w:rsidR="000E694E" w:rsidRPr="00822A2A" w:rsidRDefault="000E694E" w:rsidP="00C41A7C">
      <w:pPr>
        <w:widowControl w:val="0"/>
        <w:suppressAutoHyphens/>
        <w:autoSpaceDE w:val="0"/>
        <w:autoSpaceDN w:val="0"/>
        <w:adjustRightInd w:val="0"/>
        <w:spacing w:before="120" w:after="120" w:line="276" w:lineRule="auto"/>
        <w:jc w:val="center"/>
        <w:rPr>
          <w:rFonts w:cs="Arial"/>
          <w:kern w:val="1"/>
          <w:szCs w:val="20"/>
        </w:rPr>
      </w:pPr>
    </w:p>
    <w:p w14:paraId="526ED5DE" w14:textId="77777777" w:rsidR="00822A2A" w:rsidRPr="00822A2A" w:rsidRDefault="00822A2A" w:rsidP="00822A2A">
      <w:pPr>
        <w:widowControl w:val="0"/>
        <w:suppressAutoHyphens/>
        <w:autoSpaceDE w:val="0"/>
        <w:autoSpaceDN w:val="0"/>
        <w:adjustRightInd w:val="0"/>
        <w:spacing w:before="120" w:after="120"/>
        <w:jc w:val="center"/>
        <w:rPr>
          <w:rFonts w:cs="Arial"/>
          <w:kern w:val="1"/>
          <w:szCs w:val="20"/>
        </w:rPr>
      </w:pPr>
      <w:r w:rsidRPr="00822A2A">
        <w:rPr>
          <w:rFonts w:cs="Arial"/>
          <w:kern w:val="1"/>
          <w:szCs w:val="20"/>
        </w:rPr>
        <w:t>--- END PRESS RELEASE ---</w:t>
      </w:r>
    </w:p>
    <w:p w14:paraId="010F78AC" w14:textId="77777777" w:rsidR="00822A2A" w:rsidRPr="00822A2A" w:rsidRDefault="00822A2A" w:rsidP="00822A2A">
      <w:pPr>
        <w:widowControl w:val="0"/>
        <w:suppressAutoHyphens/>
        <w:autoSpaceDE w:val="0"/>
        <w:autoSpaceDN w:val="0"/>
        <w:adjustRightInd w:val="0"/>
        <w:spacing w:before="120" w:after="120"/>
        <w:rPr>
          <w:rFonts w:cs="Arial"/>
          <w:kern w:val="1"/>
          <w:szCs w:val="20"/>
        </w:rPr>
      </w:pPr>
    </w:p>
    <w:p w14:paraId="49951BDA" w14:textId="77777777" w:rsidR="00822A2A" w:rsidRPr="00822A2A" w:rsidRDefault="00822A2A" w:rsidP="00822A2A">
      <w:pPr>
        <w:widowControl w:val="0"/>
        <w:suppressAutoHyphens/>
        <w:autoSpaceDE w:val="0"/>
        <w:autoSpaceDN w:val="0"/>
        <w:adjustRightInd w:val="0"/>
        <w:spacing w:before="120" w:after="120"/>
        <w:outlineLvl w:val="0"/>
        <w:rPr>
          <w:rFonts w:cs="Arial"/>
          <w:b/>
          <w:kern w:val="1"/>
          <w:szCs w:val="20"/>
        </w:rPr>
      </w:pPr>
      <w:r w:rsidRPr="00822A2A">
        <w:rPr>
          <w:rFonts w:cs="Arial"/>
          <w:b/>
          <w:kern w:val="1"/>
          <w:szCs w:val="20"/>
        </w:rPr>
        <w:t>MEDIA RELATIONS:</w:t>
      </w:r>
    </w:p>
    <w:p w14:paraId="5E94A1FF" w14:textId="59D5D07C" w:rsidR="00EC508C" w:rsidRPr="00822A2A" w:rsidRDefault="00234FD4" w:rsidP="00822A2A">
      <w:pPr>
        <w:widowControl w:val="0"/>
        <w:suppressAutoHyphens/>
        <w:autoSpaceDE w:val="0"/>
        <w:autoSpaceDN w:val="0"/>
        <w:adjustRightInd w:val="0"/>
        <w:spacing w:before="120" w:after="120"/>
        <w:rPr>
          <w:rFonts w:cs="Arial"/>
          <w:kern w:val="1"/>
          <w:szCs w:val="20"/>
        </w:rPr>
      </w:pPr>
      <w:r>
        <w:rPr>
          <w:rFonts w:cs="Arial"/>
          <w:kern w:val="1"/>
          <w:szCs w:val="20"/>
        </w:rPr>
        <w:t xml:space="preserve">Veronika Sedláčková </w:t>
      </w:r>
      <w:r w:rsidR="00822A2A" w:rsidRPr="00822A2A">
        <w:rPr>
          <w:rFonts w:cs="Arial"/>
          <w:kern w:val="1"/>
          <w:szCs w:val="20"/>
        </w:rPr>
        <w:t xml:space="preserve">(IOCB Prague – Communications): </w:t>
      </w:r>
      <w:hyperlink r:id="rId9" w:history="1">
        <w:r w:rsidRPr="000E412E">
          <w:rPr>
            <w:rStyle w:val="Hypertextovodkaz"/>
            <w:rFonts w:cs="Arial"/>
            <w:kern w:val="1"/>
            <w:szCs w:val="20"/>
          </w:rPr>
          <w:t>veronika.sedlackova@uochba.cas.cz</w:t>
        </w:r>
      </w:hyperlink>
      <w:r>
        <w:rPr>
          <w:rFonts w:cs="Arial"/>
          <w:kern w:val="1"/>
          <w:szCs w:val="20"/>
        </w:rPr>
        <w:t xml:space="preserve">, mob: +420 602160135 </w:t>
      </w:r>
    </w:p>
    <w:sectPr w:rsidR="00EC508C" w:rsidRPr="00822A2A" w:rsidSect="007D2D4A">
      <w:headerReference w:type="default" r:id="rId10"/>
      <w:footerReference w:type="default" r:id="rId11"/>
      <w:headerReference w:type="first" r:id="rId12"/>
      <w:footerReference w:type="first" r:id="rId13"/>
      <w:pgSz w:w="11900" w:h="16840"/>
      <w:pgMar w:top="1701" w:right="1418" w:bottom="170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DD194" w14:textId="77777777" w:rsidR="003A6835" w:rsidRDefault="003A6835" w:rsidP="00AF7F5A">
      <w:r>
        <w:separator/>
      </w:r>
    </w:p>
  </w:endnote>
  <w:endnote w:type="continuationSeparator" w:id="0">
    <w:p w14:paraId="432E4751" w14:textId="77777777" w:rsidR="003A6835" w:rsidRDefault="003A6835" w:rsidP="00AF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66FF" w14:textId="77777777" w:rsidR="00AF7F5A" w:rsidRDefault="004B2E85" w:rsidP="00322131">
    <w:pPr>
      <w:pStyle w:val="Zpat"/>
      <w:ind w:left="-1417"/>
    </w:pPr>
    <w:r>
      <w:rPr>
        <w:noProof/>
        <w:lang w:val="cs-CZ" w:eastAsia="cs-CZ"/>
      </w:rPr>
      <w:drawing>
        <wp:anchor distT="0" distB="0" distL="114300" distR="114300" simplePos="0" relativeHeight="251662336" behindDoc="0" locked="0" layoutInCell="1" allowOverlap="1" wp14:anchorId="6B63EB52" wp14:editId="2DB6E69F">
          <wp:simplePos x="0" y="0"/>
          <wp:positionH relativeFrom="margin">
            <wp:posOffset>-897890</wp:posOffset>
          </wp:positionH>
          <wp:positionV relativeFrom="margin">
            <wp:posOffset>8723630</wp:posOffset>
          </wp:positionV>
          <wp:extent cx="7559675" cy="971550"/>
          <wp:effectExtent l="0" t="0" r="3175" b="0"/>
          <wp:wrapSquare wrapText="bothSides"/>
          <wp:docPr id="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 papir foot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71550"/>
                  </a:xfrm>
                  <a:prstGeom prst="rect">
                    <a:avLst/>
                  </a:prstGeom>
                </pic:spPr>
              </pic:pic>
            </a:graphicData>
          </a:graphic>
          <wp14:sizeRelH relativeFrom="margin">
            <wp14:pctWidth>0</wp14:pctWidth>
          </wp14:sizeRelH>
          <wp14:sizeRelV relativeFrom="margin">
            <wp14:pctHeight>0</wp14:pctHeight>
          </wp14:sizeRelV>
        </wp:anchor>
      </w:drawing>
    </w:r>
    <w:r w:rsidR="00AF7F5A">
      <w:rPr>
        <w:noProof/>
        <w:lang w:val="cs-CZ" w:eastAsia="cs-CZ"/>
      </w:rPr>
      <w:drawing>
        <wp:anchor distT="0" distB="0" distL="114300" distR="114300" simplePos="0" relativeHeight="251659264" behindDoc="0" locked="0" layoutInCell="1" allowOverlap="1" wp14:anchorId="1D00230F" wp14:editId="294DAD39">
          <wp:simplePos x="0" y="0"/>
          <wp:positionH relativeFrom="column">
            <wp:posOffset>-893115</wp:posOffset>
          </wp:positionH>
          <wp:positionV relativeFrom="paragraph">
            <wp:posOffset>220980</wp:posOffset>
          </wp:positionV>
          <wp:extent cx="7560000" cy="972000"/>
          <wp:effectExtent l="0" t="0" r="3175" b="0"/>
          <wp:wrapSquare wrapText="bothSides"/>
          <wp:docPr id="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 papir foot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7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9BCC" w14:textId="77777777" w:rsidR="00B94938" w:rsidRDefault="00B94938" w:rsidP="00B94938">
    <w:pPr>
      <w:pStyle w:val="Zpat"/>
      <w:ind w:left="-1417"/>
    </w:pPr>
    <w:r>
      <w:rPr>
        <w:noProof/>
        <w:lang w:val="cs-CZ" w:eastAsia="cs-CZ"/>
      </w:rPr>
      <w:drawing>
        <wp:anchor distT="0" distB="0" distL="114300" distR="114300" simplePos="0" relativeHeight="251658240" behindDoc="0" locked="0" layoutInCell="1" allowOverlap="1" wp14:anchorId="0CE77E27" wp14:editId="6952336F">
          <wp:simplePos x="0" y="0"/>
          <wp:positionH relativeFrom="margin">
            <wp:posOffset>-894080</wp:posOffset>
          </wp:positionH>
          <wp:positionV relativeFrom="margin">
            <wp:posOffset>8731885</wp:posOffset>
          </wp:positionV>
          <wp:extent cx="7559675" cy="971550"/>
          <wp:effectExtent l="0" t="0" r="3175" b="0"/>
          <wp:wrapSquare wrapText="bothSides"/>
          <wp:docPr id="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 papir foot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715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19E41" w14:textId="77777777" w:rsidR="003A6835" w:rsidRDefault="003A6835" w:rsidP="00AF7F5A">
      <w:r>
        <w:separator/>
      </w:r>
    </w:p>
  </w:footnote>
  <w:footnote w:type="continuationSeparator" w:id="0">
    <w:p w14:paraId="741033BE" w14:textId="77777777" w:rsidR="003A6835" w:rsidRDefault="003A6835" w:rsidP="00AF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0D5C" w14:textId="77777777" w:rsidR="00AF7F5A" w:rsidRDefault="00AF7F5A" w:rsidP="000D457B">
    <w:pPr>
      <w:pStyle w:val="Zhlav"/>
      <w:ind w:left="-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F852" w14:textId="04A30D8D" w:rsidR="007D2D4A" w:rsidRDefault="007D2D4A" w:rsidP="007D2D4A">
    <w:pPr>
      <w:pStyle w:val="Zhlav"/>
      <w:rPr>
        <w:rFonts w:cs="Arial"/>
        <w:iCs/>
        <w:szCs w:val="20"/>
        <w:lang w:val="cs-CZ"/>
      </w:rPr>
    </w:pPr>
    <w:r>
      <w:rPr>
        <w:noProof/>
        <w:lang w:val="cs-CZ" w:eastAsia="cs-CZ"/>
      </w:rPr>
      <w:drawing>
        <wp:anchor distT="0" distB="0" distL="114300" distR="114300" simplePos="0" relativeHeight="251660288" behindDoc="1" locked="0" layoutInCell="1" allowOverlap="1" wp14:anchorId="23FB3515" wp14:editId="23E4987A">
          <wp:simplePos x="0" y="0"/>
          <wp:positionH relativeFrom="column">
            <wp:posOffset>-890905</wp:posOffset>
          </wp:positionH>
          <wp:positionV relativeFrom="paragraph">
            <wp:posOffset>6350</wp:posOffset>
          </wp:positionV>
          <wp:extent cx="7559675" cy="2159635"/>
          <wp:effectExtent l="0" t="0" r="3175" b="0"/>
          <wp:wrapNone/>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pisni papir head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159635"/>
                  </a:xfrm>
                  <a:prstGeom prst="rect">
                    <a:avLst/>
                  </a:prstGeom>
                </pic:spPr>
              </pic:pic>
            </a:graphicData>
          </a:graphic>
          <wp14:sizeRelH relativeFrom="margin">
            <wp14:pctWidth>0</wp14:pctWidth>
          </wp14:sizeRelH>
          <wp14:sizeRelV relativeFrom="margin">
            <wp14:pctHeight>0</wp14:pctHeight>
          </wp14:sizeRelV>
        </wp:anchor>
      </w:drawing>
    </w:r>
  </w:p>
  <w:p w14:paraId="4217A38B" w14:textId="1D59446F" w:rsidR="007D2D4A" w:rsidRDefault="007D2D4A" w:rsidP="007D2D4A">
    <w:pPr>
      <w:pStyle w:val="Zhlav"/>
      <w:rPr>
        <w:rFonts w:cs="Arial"/>
        <w:iCs/>
        <w:szCs w:val="20"/>
        <w:lang w:val="cs-CZ"/>
      </w:rPr>
    </w:pPr>
  </w:p>
  <w:p w14:paraId="7460157C" w14:textId="77777777" w:rsidR="007D2D4A" w:rsidRDefault="007D2D4A" w:rsidP="007D2D4A">
    <w:pPr>
      <w:pStyle w:val="Zhlav"/>
      <w:rPr>
        <w:rFonts w:cs="Arial"/>
        <w:iCs/>
        <w:szCs w:val="20"/>
        <w:lang w:val="cs-CZ"/>
      </w:rPr>
    </w:pPr>
  </w:p>
  <w:p w14:paraId="1D2C6331" w14:textId="77777777" w:rsidR="007D2D4A" w:rsidRDefault="007D2D4A" w:rsidP="007D2D4A">
    <w:pPr>
      <w:pStyle w:val="Zhlav"/>
      <w:rPr>
        <w:rFonts w:cs="Arial"/>
        <w:iCs/>
        <w:szCs w:val="20"/>
        <w:lang w:val="cs-CZ"/>
      </w:rPr>
    </w:pPr>
  </w:p>
  <w:p w14:paraId="6272AE08" w14:textId="6A4E6DC5" w:rsidR="00B94938" w:rsidRPr="007D2D4A" w:rsidRDefault="00822A2A" w:rsidP="007D2D4A">
    <w:pPr>
      <w:pStyle w:val="Zhlav"/>
      <w:jc w:val="right"/>
      <w:rPr>
        <w:rFonts w:cs="Arial"/>
        <w:iCs/>
        <w:szCs w:val="20"/>
        <w:lang w:val="cs-CZ"/>
      </w:rPr>
    </w:pPr>
    <w:r>
      <w:rPr>
        <w:rFonts w:cs="Arial"/>
        <w:noProof/>
        <w:szCs w:val="20"/>
        <w:lang w:val="cs-CZ"/>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c3s7A0Mja2NLIwtzRX0lEKTi0uzszPAykwrAUAcjd82CwAAAA="/>
  </w:docVars>
  <w:rsids>
    <w:rsidRoot w:val="00AF7F5A"/>
    <w:rsid w:val="00003E03"/>
    <w:rsid w:val="00015C56"/>
    <w:rsid w:val="0001639D"/>
    <w:rsid w:val="00031703"/>
    <w:rsid w:val="0003226B"/>
    <w:rsid w:val="0003522A"/>
    <w:rsid w:val="00067A28"/>
    <w:rsid w:val="00072817"/>
    <w:rsid w:val="00081A54"/>
    <w:rsid w:val="00090482"/>
    <w:rsid w:val="000927BA"/>
    <w:rsid w:val="00094800"/>
    <w:rsid w:val="000B034B"/>
    <w:rsid w:val="000B1552"/>
    <w:rsid w:val="000B38E1"/>
    <w:rsid w:val="000C48B9"/>
    <w:rsid w:val="000C4D9E"/>
    <w:rsid w:val="000D457B"/>
    <w:rsid w:val="000E0E27"/>
    <w:rsid w:val="000E5E27"/>
    <w:rsid w:val="000E694E"/>
    <w:rsid w:val="001009D7"/>
    <w:rsid w:val="00121FB2"/>
    <w:rsid w:val="00124955"/>
    <w:rsid w:val="001251A9"/>
    <w:rsid w:val="001405DF"/>
    <w:rsid w:val="001570BC"/>
    <w:rsid w:val="001A60D0"/>
    <w:rsid w:val="001D113F"/>
    <w:rsid w:val="001E2462"/>
    <w:rsid w:val="00216214"/>
    <w:rsid w:val="00231BF4"/>
    <w:rsid w:val="00234FBA"/>
    <w:rsid w:val="00234FD4"/>
    <w:rsid w:val="00240586"/>
    <w:rsid w:val="00262A5A"/>
    <w:rsid w:val="002A14A1"/>
    <w:rsid w:val="002A2806"/>
    <w:rsid w:val="002B080C"/>
    <w:rsid w:val="002B1DC2"/>
    <w:rsid w:val="002B561D"/>
    <w:rsid w:val="002C3AEE"/>
    <w:rsid w:val="002E01AA"/>
    <w:rsid w:val="002E0764"/>
    <w:rsid w:val="002E687C"/>
    <w:rsid w:val="003043D8"/>
    <w:rsid w:val="003067F3"/>
    <w:rsid w:val="00310D76"/>
    <w:rsid w:val="00314B64"/>
    <w:rsid w:val="00322131"/>
    <w:rsid w:val="003245B5"/>
    <w:rsid w:val="00333070"/>
    <w:rsid w:val="003405FD"/>
    <w:rsid w:val="00341F1A"/>
    <w:rsid w:val="003519D7"/>
    <w:rsid w:val="00355385"/>
    <w:rsid w:val="003674CD"/>
    <w:rsid w:val="00374AEE"/>
    <w:rsid w:val="003A5FAB"/>
    <w:rsid w:val="003A6835"/>
    <w:rsid w:val="003A6F76"/>
    <w:rsid w:val="003A7BC0"/>
    <w:rsid w:val="003B4396"/>
    <w:rsid w:val="003B5575"/>
    <w:rsid w:val="003B59C5"/>
    <w:rsid w:val="003C2042"/>
    <w:rsid w:val="003C5042"/>
    <w:rsid w:val="003D05A2"/>
    <w:rsid w:val="003D0A8F"/>
    <w:rsid w:val="003D5833"/>
    <w:rsid w:val="00406F06"/>
    <w:rsid w:val="00457720"/>
    <w:rsid w:val="00457928"/>
    <w:rsid w:val="00461E0A"/>
    <w:rsid w:val="00466F6D"/>
    <w:rsid w:val="00474DD1"/>
    <w:rsid w:val="00477F9E"/>
    <w:rsid w:val="00492D08"/>
    <w:rsid w:val="00497CFD"/>
    <w:rsid w:val="004A0276"/>
    <w:rsid w:val="004A09CD"/>
    <w:rsid w:val="004A623D"/>
    <w:rsid w:val="004B2709"/>
    <w:rsid w:val="004B2E85"/>
    <w:rsid w:val="004B48BA"/>
    <w:rsid w:val="004B5024"/>
    <w:rsid w:val="0050323B"/>
    <w:rsid w:val="0050352F"/>
    <w:rsid w:val="00505B7A"/>
    <w:rsid w:val="00511B15"/>
    <w:rsid w:val="00521C2C"/>
    <w:rsid w:val="00523415"/>
    <w:rsid w:val="00550A33"/>
    <w:rsid w:val="00557F20"/>
    <w:rsid w:val="00561DC3"/>
    <w:rsid w:val="00566DB2"/>
    <w:rsid w:val="005A1E70"/>
    <w:rsid w:val="005C04E3"/>
    <w:rsid w:val="005F12C4"/>
    <w:rsid w:val="005F7683"/>
    <w:rsid w:val="00601397"/>
    <w:rsid w:val="00604685"/>
    <w:rsid w:val="00607447"/>
    <w:rsid w:val="00613D00"/>
    <w:rsid w:val="0061608D"/>
    <w:rsid w:val="006278BC"/>
    <w:rsid w:val="00631D35"/>
    <w:rsid w:val="006472A2"/>
    <w:rsid w:val="00663CD1"/>
    <w:rsid w:val="00691009"/>
    <w:rsid w:val="00694738"/>
    <w:rsid w:val="006A2EB9"/>
    <w:rsid w:val="006A3902"/>
    <w:rsid w:val="006A7334"/>
    <w:rsid w:val="006C2BC2"/>
    <w:rsid w:val="006D7118"/>
    <w:rsid w:val="006E35DE"/>
    <w:rsid w:val="006E7F06"/>
    <w:rsid w:val="00700E27"/>
    <w:rsid w:val="00701BB6"/>
    <w:rsid w:val="00730CE3"/>
    <w:rsid w:val="007315A0"/>
    <w:rsid w:val="00736BEB"/>
    <w:rsid w:val="00744B77"/>
    <w:rsid w:val="0074601F"/>
    <w:rsid w:val="0075190D"/>
    <w:rsid w:val="00753C1C"/>
    <w:rsid w:val="00764E2B"/>
    <w:rsid w:val="00776F9E"/>
    <w:rsid w:val="00780670"/>
    <w:rsid w:val="00791383"/>
    <w:rsid w:val="007A304C"/>
    <w:rsid w:val="007B0D37"/>
    <w:rsid w:val="007B411C"/>
    <w:rsid w:val="007D2D4A"/>
    <w:rsid w:val="00814C13"/>
    <w:rsid w:val="00822A2A"/>
    <w:rsid w:val="008256E8"/>
    <w:rsid w:val="00830C8E"/>
    <w:rsid w:val="00867BDA"/>
    <w:rsid w:val="0087543F"/>
    <w:rsid w:val="00876B8A"/>
    <w:rsid w:val="008930DD"/>
    <w:rsid w:val="008C29CD"/>
    <w:rsid w:val="008C49DF"/>
    <w:rsid w:val="008D1D7E"/>
    <w:rsid w:val="008E17EF"/>
    <w:rsid w:val="008E5D35"/>
    <w:rsid w:val="008E6967"/>
    <w:rsid w:val="008F2A09"/>
    <w:rsid w:val="00900479"/>
    <w:rsid w:val="009025FC"/>
    <w:rsid w:val="0090783C"/>
    <w:rsid w:val="00914083"/>
    <w:rsid w:val="0092019B"/>
    <w:rsid w:val="0092351C"/>
    <w:rsid w:val="0092473E"/>
    <w:rsid w:val="0093221B"/>
    <w:rsid w:val="00933EC9"/>
    <w:rsid w:val="009407FE"/>
    <w:rsid w:val="009422DB"/>
    <w:rsid w:val="00944C6B"/>
    <w:rsid w:val="00953894"/>
    <w:rsid w:val="00956461"/>
    <w:rsid w:val="0097095B"/>
    <w:rsid w:val="009834E1"/>
    <w:rsid w:val="009954AF"/>
    <w:rsid w:val="009A605E"/>
    <w:rsid w:val="009C0D5E"/>
    <w:rsid w:val="009C122C"/>
    <w:rsid w:val="009C7369"/>
    <w:rsid w:val="009E3B46"/>
    <w:rsid w:val="00A100EF"/>
    <w:rsid w:val="00A12362"/>
    <w:rsid w:val="00A17A14"/>
    <w:rsid w:val="00A2454F"/>
    <w:rsid w:val="00A46531"/>
    <w:rsid w:val="00A47279"/>
    <w:rsid w:val="00A57B40"/>
    <w:rsid w:val="00A63CC2"/>
    <w:rsid w:val="00A65CDE"/>
    <w:rsid w:val="00A67963"/>
    <w:rsid w:val="00A736C8"/>
    <w:rsid w:val="00A75311"/>
    <w:rsid w:val="00AB6B11"/>
    <w:rsid w:val="00AC200E"/>
    <w:rsid w:val="00AD6D81"/>
    <w:rsid w:val="00AF744A"/>
    <w:rsid w:val="00AF7F5A"/>
    <w:rsid w:val="00B24E0C"/>
    <w:rsid w:val="00B24F50"/>
    <w:rsid w:val="00B42B7E"/>
    <w:rsid w:val="00B43B4D"/>
    <w:rsid w:val="00B4675A"/>
    <w:rsid w:val="00B50CC4"/>
    <w:rsid w:val="00B51446"/>
    <w:rsid w:val="00B531D4"/>
    <w:rsid w:val="00B65993"/>
    <w:rsid w:val="00B67597"/>
    <w:rsid w:val="00B72D01"/>
    <w:rsid w:val="00B73ACC"/>
    <w:rsid w:val="00B94938"/>
    <w:rsid w:val="00BB55B1"/>
    <w:rsid w:val="00BD3534"/>
    <w:rsid w:val="00C173B8"/>
    <w:rsid w:val="00C26B10"/>
    <w:rsid w:val="00C41A7C"/>
    <w:rsid w:val="00C441FA"/>
    <w:rsid w:val="00C555A9"/>
    <w:rsid w:val="00C57AAC"/>
    <w:rsid w:val="00C611B3"/>
    <w:rsid w:val="00C746D5"/>
    <w:rsid w:val="00C80A2C"/>
    <w:rsid w:val="00CB77FB"/>
    <w:rsid w:val="00CC33E4"/>
    <w:rsid w:val="00CD7289"/>
    <w:rsid w:val="00CE27F3"/>
    <w:rsid w:val="00CF0DE7"/>
    <w:rsid w:val="00CF4426"/>
    <w:rsid w:val="00D1249C"/>
    <w:rsid w:val="00D124AC"/>
    <w:rsid w:val="00D1568D"/>
    <w:rsid w:val="00D21D82"/>
    <w:rsid w:val="00D272B9"/>
    <w:rsid w:val="00D27F16"/>
    <w:rsid w:val="00D40BC4"/>
    <w:rsid w:val="00D96C7F"/>
    <w:rsid w:val="00DA27A9"/>
    <w:rsid w:val="00DA2E69"/>
    <w:rsid w:val="00DA4F79"/>
    <w:rsid w:val="00DC1047"/>
    <w:rsid w:val="00DD52CC"/>
    <w:rsid w:val="00DE0585"/>
    <w:rsid w:val="00E0303C"/>
    <w:rsid w:val="00E150BC"/>
    <w:rsid w:val="00E17FD6"/>
    <w:rsid w:val="00E30104"/>
    <w:rsid w:val="00E4205E"/>
    <w:rsid w:val="00E420AC"/>
    <w:rsid w:val="00E53F41"/>
    <w:rsid w:val="00E540E3"/>
    <w:rsid w:val="00E61839"/>
    <w:rsid w:val="00E81C5B"/>
    <w:rsid w:val="00E81F3C"/>
    <w:rsid w:val="00E86A51"/>
    <w:rsid w:val="00EB24BA"/>
    <w:rsid w:val="00EB764D"/>
    <w:rsid w:val="00EC508C"/>
    <w:rsid w:val="00EC6788"/>
    <w:rsid w:val="00F03B27"/>
    <w:rsid w:val="00F04DDE"/>
    <w:rsid w:val="00F40C69"/>
    <w:rsid w:val="00F661EA"/>
    <w:rsid w:val="00F856CF"/>
    <w:rsid w:val="00F870DD"/>
    <w:rsid w:val="00FB0AF3"/>
    <w:rsid w:val="00FB131A"/>
    <w:rsid w:val="00FC1E51"/>
    <w:rsid w:val="00FD5077"/>
    <w:rsid w:val="00FD6A3A"/>
    <w:rsid w:val="00FE0664"/>
    <w:rsid w:val="00FE7DEC"/>
    <w:rsid w:val="00FF135F"/>
    <w:rsid w:val="00FF1866"/>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B37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3CC2"/>
    <w:rPr>
      <w:rFonts w:ascii="Arial" w:hAnsi="Arial"/>
      <w:sz w:val="20"/>
    </w:rPr>
  </w:style>
  <w:style w:type="paragraph" w:styleId="Nadpis1">
    <w:name w:val="heading 1"/>
    <w:basedOn w:val="Normln"/>
    <w:next w:val="Normln"/>
    <w:link w:val="Nadpis1Char"/>
    <w:uiPriority w:val="9"/>
    <w:qFormat/>
    <w:rsid w:val="004B2709"/>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4B2709"/>
    <w:pPr>
      <w:keepNext/>
      <w:keepLines/>
      <w:spacing w:before="4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7F5A"/>
    <w:pPr>
      <w:tabs>
        <w:tab w:val="center" w:pos="4536"/>
        <w:tab w:val="right" w:pos="9072"/>
      </w:tabs>
    </w:pPr>
  </w:style>
  <w:style w:type="character" w:customStyle="1" w:styleId="ZhlavChar">
    <w:name w:val="Záhlaví Char"/>
    <w:basedOn w:val="Standardnpsmoodstavce"/>
    <w:link w:val="Zhlav"/>
    <w:uiPriority w:val="99"/>
    <w:rsid w:val="00AF7F5A"/>
  </w:style>
  <w:style w:type="paragraph" w:styleId="Zpat">
    <w:name w:val="footer"/>
    <w:basedOn w:val="Normln"/>
    <w:link w:val="ZpatChar"/>
    <w:uiPriority w:val="99"/>
    <w:unhideWhenUsed/>
    <w:rsid w:val="00AF7F5A"/>
    <w:pPr>
      <w:tabs>
        <w:tab w:val="center" w:pos="4536"/>
        <w:tab w:val="right" w:pos="9072"/>
      </w:tabs>
    </w:pPr>
  </w:style>
  <w:style w:type="character" w:customStyle="1" w:styleId="ZpatChar">
    <w:name w:val="Zápatí Char"/>
    <w:basedOn w:val="Standardnpsmoodstavce"/>
    <w:link w:val="Zpat"/>
    <w:uiPriority w:val="99"/>
    <w:rsid w:val="00AF7F5A"/>
  </w:style>
  <w:style w:type="paragraph" w:styleId="Textbubliny">
    <w:name w:val="Balloon Text"/>
    <w:basedOn w:val="Normln"/>
    <w:link w:val="TextbublinyChar"/>
    <w:uiPriority w:val="99"/>
    <w:semiHidden/>
    <w:unhideWhenUsed/>
    <w:rsid w:val="004B270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2709"/>
    <w:rPr>
      <w:rFonts w:ascii="Segoe UI" w:hAnsi="Segoe UI" w:cs="Segoe UI"/>
      <w:sz w:val="18"/>
      <w:szCs w:val="18"/>
    </w:rPr>
  </w:style>
  <w:style w:type="character" w:customStyle="1" w:styleId="Nadpis1Char">
    <w:name w:val="Nadpis 1 Char"/>
    <w:basedOn w:val="Standardnpsmoodstavce"/>
    <w:link w:val="Nadpis1"/>
    <w:uiPriority w:val="9"/>
    <w:rsid w:val="004B2709"/>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4B2709"/>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4B2709"/>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4B2709"/>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4B2709"/>
    <w:pPr>
      <w:numPr>
        <w:ilvl w:val="1"/>
      </w:numPr>
      <w:spacing w:after="160"/>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rsid w:val="004B2709"/>
    <w:rPr>
      <w:rFonts w:ascii="Arial" w:eastAsiaTheme="minorEastAsia" w:hAnsi="Arial"/>
      <w:color w:val="5A5A5A" w:themeColor="text1" w:themeTint="A5"/>
      <w:spacing w:val="15"/>
      <w:sz w:val="22"/>
      <w:szCs w:val="22"/>
    </w:rPr>
  </w:style>
  <w:style w:type="character" w:styleId="Zdraznnjemn">
    <w:name w:val="Subtle Emphasis"/>
    <w:basedOn w:val="Standardnpsmoodstavce"/>
    <w:uiPriority w:val="19"/>
    <w:qFormat/>
    <w:rsid w:val="004B2709"/>
    <w:rPr>
      <w:rFonts w:ascii="Arial" w:hAnsi="Arial"/>
      <w:i/>
      <w:iCs/>
      <w:color w:val="404040" w:themeColor="text1" w:themeTint="BF"/>
    </w:rPr>
  </w:style>
  <w:style w:type="character" w:styleId="Zdraznn">
    <w:name w:val="Emphasis"/>
    <w:basedOn w:val="Standardnpsmoodstavce"/>
    <w:uiPriority w:val="20"/>
    <w:qFormat/>
    <w:rsid w:val="004B2709"/>
    <w:rPr>
      <w:rFonts w:ascii="Arial" w:hAnsi="Arial"/>
      <w:i/>
      <w:iCs/>
    </w:rPr>
  </w:style>
  <w:style w:type="character" w:styleId="Zdraznnintenzivn">
    <w:name w:val="Intense Emphasis"/>
    <w:basedOn w:val="Standardnpsmoodstavce"/>
    <w:uiPriority w:val="21"/>
    <w:qFormat/>
    <w:rsid w:val="004B2709"/>
    <w:rPr>
      <w:rFonts w:ascii="Arial" w:hAnsi="Arial"/>
      <w:i/>
      <w:iCs/>
      <w:color w:val="5B9BD5" w:themeColor="accent1"/>
    </w:rPr>
  </w:style>
  <w:style w:type="character" w:styleId="Siln">
    <w:name w:val="Strong"/>
    <w:basedOn w:val="Standardnpsmoodstavce"/>
    <w:uiPriority w:val="22"/>
    <w:qFormat/>
    <w:rsid w:val="004B2709"/>
    <w:rPr>
      <w:rFonts w:ascii="Arial" w:hAnsi="Arial"/>
      <w:b/>
      <w:bCs/>
    </w:rPr>
  </w:style>
  <w:style w:type="character" w:styleId="Nzevknihy">
    <w:name w:val="Book Title"/>
    <w:basedOn w:val="Standardnpsmoodstavce"/>
    <w:uiPriority w:val="33"/>
    <w:qFormat/>
    <w:rsid w:val="004B2709"/>
    <w:rPr>
      <w:rFonts w:ascii="Arial" w:hAnsi="Arial"/>
      <w:b/>
      <w:bCs/>
      <w:i/>
      <w:iCs/>
      <w:spacing w:val="5"/>
    </w:rPr>
  </w:style>
  <w:style w:type="character" w:styleId="Odkazintenzivn">
    <w:name w:val="Intense Reference"/>
    <w:basedOn w:val="Standardnpsmoodstavce"/>
    <w:uiPriority w:val="32"/>
    <w:qFormat/>
    <w:rsid w:val="004B2709"/>
    <w:rPr>
      <w:rFonts w:ascii="Arial" w:hAnsi="Arial"/>
      <w:b/>
      <w:bCs/>
      <w:smallCaps/>
      <w:color w:val="5B9BD5" w:themeColor="accent1"/>
      <w:spacing w:val="5"/>
    </w:rPr>
  </w:style>
  <w:style w:type="character" w:styleId="Odkazjemn">
    <w:name w:val="Subtle Reference"/>
    <w:basedOn w:val="Standardnpsmoodstavce"/>
    <w:uiPriority w:val="31"/>
    <w:qFormat/>
    <w:rsid w:val="004B2709"/>
    <w:rPr>
      <w:rFonts w:ascii="Arial" w:hAnsi="Arial"/>
      <w:smallCaps/>
      <w:color w:val="5A5A5A" w:themeColor="text1" w:themeTint="A5"/>
    </w:rPr>
  </w:style>
  <w:style w:type="paragraph" w:styleId="Normlnweb">
    <w:name w:val="Normal (Web)"/>
    <w:basedOn w:val="Normln"/>
    <w:uiPriority w:val="99"/>
    <w:unhideWhenUsed/>
    <w:rsid w:val="00B94938"/>
    <w:pPr>
      <w:spacing w:before="100" w:beforeAutospacing="1" w:after="100" w:afterAutospacing="1"/>
    </w:pPr>
    <w:rPr>
      <w:rFonts w:ascii="Times New Roman" w:eastAsia="Times New Roman" w:hAnsi="Times New Roman" w:cs="Times New Roman"/>
      <w:sz w:val="24"/>
    </w:rPr>
  </w:style>
  <w:style w:type="character" w:styleId="Hypertextovodkaz">
    <w:name w:val="Hyperlink"/>
    <w:uiPriority w:val="99"/>
    <w:unhideWhenUsed/>
    <w:rsid w:val="00B94938"/>
    <w:rPr>
      <w:color w:val="0000FF"/>
      <w:u w:val="single"/>
    </w:rPr>
  </w:style>
  <w:style w:type="paragraph" w:styleId="Titulek">
    <w:name w:val="caption"/>
    <w:basedOn w:val="Normln"/>
    <w:next w:val="Normln"/>
    <w:uiPriority w:val="35"/>
    <w:semiHidden/>
    <w:unhideWhenUsed/>
    <w:qFormat/>
    <w:rsid w:val="00B94938"/>
    <w:pPr>
      <w:spacing w:after="200"/>
    </w:pPr>
    <w:rPr>
      <w:rFonts w:eastAsia="Calibri" w:cs="Times New Roman"/>
      <w:i/>
      <w:iCs/>
      <w:color w:val="44546A"/>
      <w:sz w:val="18"/>
      <w:szCs w:val="18"/>
      <w:lang w:val="cs-CZ"/>
    </w:rPr>
  </w:style>
  <w:style w:type="paragraph" w:customStyle="1" w:styleId="Standard">
    <w:name w:val="Standard"/>
    <w:rsid w:val="00C746D5"/>
    <w:pPr>
      <w:suppressAutoHyphens/>
      <w:autoSpaceDN w:val="0"/>
      <w:textAlignment w:val="baseline"/>
    </w:pPr>
    <w:rPr>
      <w:rFonts w:ascii="Arial" w:eastAsia="SimSun" w:hAnsi="Arial" w:cs="F"/>
      <w:kern w:val="3"/>
      <w:sz w:val="20"/>
    </w:rPr>
  </w:style>
  <w:style w:type="character" w:customStyle="1" w:styleId="Nevyeenzmnka1">
    <w:name w:val="Nevyřešená zmínka1"/>
    <w:basedOn w:val="Standardnpsmoodstavce"/>
    <w:uiPriority w:val="99"/>
    <w:semiHidden/>
    <w:unhideWhenUsed/>
    <w:rsid w:val="009954AF"/>
    <w:rPr>
      <w:color w:val="605E5C"/>
      <w:shd w:val="clear" w:color="auto" w:fill="E1DFDD"/>
    </w:rPr>
  </w:style>
  <w:style w:type="character" w:styleId="Nevyeenzmnka">
    <w:name w:val="Unresolved Mention"/>
    <w:basedOn w:val="Standardnpsmoodstavce"/>
    <w:uiPriority w:val="99"/>
    <w:semiHidden/>
    <w:unhideWhenUsed/>
    <w:rsid w:val="00234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603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hb.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38/s41587-023-01690-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eronika.sedlackova@uochba.cas.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C0E62-F8D9-4604-B57F-EAF19A5AB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856</Words>
  <Characters>5051</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IOCB</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dc:creator>
  <cp:keywords/>
  <dc:description/>
  <cp:lastModifiedBy>Veronika Sedláčková</cp:lastModifiedBy>
  <cp:revision>2</cp:revision>
  <cp:lastPrinted>2017-08-09T12:51:00Z</cp:lastPrinted>
  <dcterms:created xsi:type="dcterms:W3CDTF">2023-03-08T07:26:00Z</dcterms:created>
  <dcterms:modified xsi:type="dcterms:W3CDTF">2023-03-08T07:26:00Z</dcterms:modified>
</cp:coreProperties>
</file>