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15" w:type="dxa"/>
        <w:shd w:val="clear" w:color="auto" w:fill="008CCE"/>
        <w:tblCellMar>
          <w:top w:w="15" w:type="dxa"/>
          <w:left w:w="15" w:type="dxa"/>
          <w:bottom w:w="15" w:type="dxa"/>
          <w:right w:w="15" w:type="dxa"/>
        </w:tblCellMar>
        <w:tblLook w:val="0000" w:firstRow="0" w:lastRow="0" w:firstColumn="0" w:lastColumn="0" w:noHBand="0" w:noVBand="0"/>
      </w:tblPr>
      <w:tblGrid>
        <w:gridCol w:w="940"/>
        <w:gridCol w:w="7192"/>
        <w:gridCol w:w="940"/>
      </w:tblGrid>
      <w:tr w:rsidR="0094201D" w:rsidRPr="004A4DA8" w14:paraId="6C34F850" w14:textId="77777777" w:rsidTr="00A949DE">
        <w:trPr>
          <w:tblCellSpacing w:w="15" w:type="dxa"/>
          <w:jc w:val="center"/>
        </w:trPr>
        <w:tc>
          <w:tcPr>
            <w:tcW w:w="500" w:type="pct"/>
            <w:shd w:val="clear" w:color="auto" w:fill="008CCE"/>
            <w:vAlign w:val="center"/>
          </w:tcPr>
          <w:p w14:paraId="0FB9FE1E" w14:textId="77777777" w:rsidR="0094201D" w:rsidRPr="00925D59" w:rsidRDefault="0094201D" w:rsidP="00A949DE">
            <w:pPr>
              <w:rPr>
                <w:noProof/>
                <w:lang w:val="en-US"/>
              </w:rPr>
            </w:pPr>
          </w:p>
          <w:p w14:paraId="6D56796C" w14:textId="77777777" w:rsidR="0094201D" w:rsidRPr="004A4DA8" w:rsidRDefault="0094201D" w:rsidP="00A949DE"/>
        </w:tc>
        <w:tc>
          <w:tcPr>
            <w:tcW w:w="4000" w:type="pct"/>
            <w:shd w:val="clear" w:color="auto" w:fill="008CCE"/>
            <w:vAlign w:val="center"/>
          </w:tcPr>
          <w:p w14:paraId="297D0ABD" w14:textId="77777777" w:rsidR="0094201D" w:rsidRPr="004A4DA8" w:rsidRDefault="0094201D" w:rsidP="00A949DE">
            <w:pPr>
              <w:jc w:val="center"/>
              <w:rPr>
                <w:rFonts w:ascii="Times New Roman" w:hAnsi="Times New Roman"/>
              </w:rPr>
            </w:pPr>
            <w:r w:rsidRPr="004A4DA8">
              <w:rPr>
                <w:rFonts w:ascii="Times New Roman" w:hAnsi="Times New Roman"/>
                <w:color w:val="FFFFFF"/>
                <w:sz w:val="72"/>
                <w:szCs w:val="72"/>
              </w:rPr>
              <w:t>Astronomický ústav</w:t>
            </w:r>
            <w:r w:rsidRPr="004A4DA8">
              <w:rPr>
                <w:rFonts w:ascii="Times New Roman" w:hAnsi="Times New Roman"/>
              </w:rPr>
              <w:t xml:space="preserve"> </w:t>
            </w:r>
            <w:r w:rsidRPr="004A4DA8">
              <w:rPr>
                <w:rFonts w:ascii="Times New Roman" w:hAnsi="Times New Roman"/>
              </w:rPr>
              <w:br/>
            </w:r>
            <w:r w:rsidRPr="004A4DA8">
              <w:rPr>
                <w:rFonts w:ascii="Times New Roman" w:hAnsi="Times New Roman"/>
                <w:i/>
                <w:iCs/>
                <w:color w:val="FFFFFF"/>
                <w:sz w:val="36"/>
                <w:szCs w:val="36"/>
              </w:rPr>
              <w:t>Akademie věd České republiky, v. v. i.</w:t>
            </w:r>
          </w:p>
        </w:tc>
        <w:tc>
          <w:tcPr>
            <w:tcW w:w="500" w:type="pct"/>
            <w:shd w:val="clear" w:color="auto" w:fill="008CCE"/>
            <w:vAlign w:val="center"/>
          </w:tcPr>
          <w:p w14:paraId="3D11BAB8" w14:textId="77777777" w:rsidR="0094201D" w:rsidRPr="004A4DA8" w:rsidRDefault="0094201D" w:rsidP="00A949DE"/>
        </w:tc>
      </w:tr>
    </w:tbl>
    <w:p w14:paraId="3F1D80C1" w14:textId="77777777" w:rsidR="002F2CA6" w:rsidRDefault="002F2CA6" w:rsidP="002F2CA6">
      <w:pPr>
        <w:jc w:val="center"/>
        <w:rPr>
          <w:rFonts w:ascii="Times New Roman" w:hAnsi="Times New Roman" w:cs="Times New Roman"/>
          <w:b/>
          <w:bCs/>
          <w:sz w:val="28"/>
          <w:szCs w:val="28"/>
        </w:rPr>
      </w:pPr>
    </w:p>
    <w:p w14:paraId="295BD2E4" w14:textId="2046E6B0" w:rsidR="002F2CA6" w:rsidRDefault="00A810E1" w:rsidP="002F2CA6">
      <w:pPr>
        <w:jc w:val="center"/>
        <w:rPr>
          <w:rFonts w:ascii="Times New Roman" w:hAnsi="Times New Roman" w:cs="Times New Roman"/>
          <w:b/>
          <w:bCs/>
          <w:sz w:val="28"/>
          <w:szCs w:val="28"/>
        </w:rPr>
      </w:pPr>
      <w:r w:rsidRPr="007354EE">
        <w:rPr>
          <w:rFonts w:ascii="Times New Roman" w:hAnsi="Times New Roman" w:cs="Times New Roman"/>
          <w:b/>
          <w:bCs/>
          <w:sz w:val="28"/>
          <w:szCs w:val="28"/>
        </w:rPr>
        <w:t xml:space="preserve">Je na Marsu ropa? Byl zde život? </w:t>
      </w:r>
      <w:r w:rsidR="005F0F2E" w:rsidRPr="007354EE">
        <w:rPr>
          <w:rFonts w:ascii="Times New Roman" w:hAnsi="Times New Roman" w:cs="Times New Roman"/>
          <w:b/>
          <w:bCs/>
          <w:sz w:val="28"/>
          <w:szCs w:val="28"/>
        </w:rPr>
        <w:t xml:space="preserve"> </w:t>
      </w:r>
    </w:p>
    <w:p w14:paraId="3BB664AC" w14:textId="3F55B177" w:rsidR="002F2CA6" w:rsidRDefault="002F2CA6" w:rsidP="002F2CA6">
      <w:pPr>
        <w:jc w:val="center"/>
        <w:rPr>
          <w:rFonts w:ascii="Times New Roman" w:hAnsi="Times New Roman" w:cs="Times New Roman"/>
          <w:sz w:val="24"/>
          <w:szCs w:val="24"/>
        </w:rPr>
      </w:pPr>
      <w:r w:rsidRPr="002F2CA6">
        <w:rPr>
          <w:rFonts w:ascii="Times New Roman" w:hAnsi="Times New Roman" w:cs="Times New Roman"/>
          <w:sz w:val="24"/>
          <w:szCs w:val="24"/>
        </w:rPr>
        <w:t>Tisková zpráva z </w:t>
      </w:r>
      <w:r w:rsidR="007354EE">
        <w:rPr>
          <w:rFonts w:ascii="Times New Roman" w:hAnsi="Times New Roman" w:cs="Times New Roman"/>
          <w:sz w:val="24"/>
          <w:szCs w:val="24"/>
        </w:rPr>
        <w:t>9</w:t>
      </w:r>
      <w:r w:rsidRPr="002F2CA6">
        <w:rPr>
          <w:rFonts w:ascii="Times New Roman" w:hAnsi="Times New Roman" w:cs="Times New Roman"/>
          <w:sz w:val="24"/>
          <w:szCs w:val="24"/>
        </w:rPr>
        <w:t xml:space="preserve">. </w:t>
      </w:r>
      <w:r w:rsidR="005F0F2E">
        <w:rPr>
          <w:rFonts w:ascii="Times New Roman" w:hAnsi="Times New Roman" w:cs="Times New Roman"/>
          <w:sz w:val="24"/>
          <w:szCs w:val="24"/>
        </w:rPr>
        <w:t>října</w:t>
      </w:r>
      <w:r w:rsidRPr="002F2CA6">
        <w:rPr>
          <w:rFonts w:ascii="Times New Roman" w:hAnsi="Times New Roman" w:cs="Times New Roman"/>
          <w:sz w:val="24"/>
          <w:szCs w:val="24"/>
        </w:rPr>
        <w:t xml:space="preserve"> 2023</w:t>
      </w:r>
    </w:p>
    <w:p w14:paraId="6247A883" w14:textId="77777777" w:rsidR="007354EE" w:rsidRDefault="007354EE" w:rsidP="002F2CA6">
      <w:pPr>
        <w:jc w:val="center"/>
        <w:rPr>
          <w:rFonts w:ascii="Times New Roman" w:hAnsi="Times New Roman" w:cs="Times New Roman"/>
          <w:sz w:val="24"/>
          <w:szCs w:val="24"/>
        </w:rPr>
      </w:pPr>
    </w:p>
    <w:p w14:paraId="1B11A57B" w14:textId="67DE41AF" w:rsidR="004B21DC" w:rsidRDefault="005F0F2E" w:rsidP="004B21DC">
      <w:pPr>
        <w:pStyle w:val="Textbody"/>
        <w:jc w:val="both"/>
        <w:rPr>
          <w:rFonts w:ascii="Times New Roman" w:hAnsi="Times New Roman"/>
          <w:b/>
          <w:bCs/>
          <w:iCs/>
          <w:color w:val="auto"/>
        </w:rPr>
      </w:pPr>
      <w:r w:rsidRPr="007354EE">
        <w:rPr>
          <w:rFonts w:ascii="Times New Roman" w:hAnsi="Times New Roman"/>
          <w:b/>
          <w:bCs/>
          <w:iCs/>
          <w:color w:val="auto"/>
        </w:rPr>
        <w:t xml:space="preserve">Po opakovaných aplikacích gravitačních aspektů (deskriptorů, derivátů) gravitačního pole na nejrůznější struktury na Zemi i na Měsíci přichází tým českých vědců poprvé na světě s jejich použitím pro Mars. Až neuvěřitelnou aplikací je test možného výskytu uhlovodíků (populárně chápaných především jako „ropa“) zejména v nížinách hypotetického severního </w:t>
      </w:r>
      <w:proofErr w:type="spellStart"/>
      <w:r w:rsidRPr="007354EE">
        <w:rPr>
          <w:rFonts w:ascii="Times New Roman" w:hAnsi="Times New Roman"/>
          <w:b/>
          <w:bCs/>
          <w:iCs/>
          <w:color w:val="auto"/>
        </w:rPr>
        <w:t>paleo</w:t>
      </w:r>
      <w:proofErr w:type="spellEnd"/>
      <w:r w:rsidR="004B21DC" w:rsidRPr="007354EE">
        <w:rPr>
          <w:rFonts w:ascii="Times New Roman" w:hAnsi="Times New Roman"/>
          <w:b/>
          <w:bCs/>
          <w:iCs/>
          <w:color w:val="auto"/>
        </w:rPr>
        <w:t>-</w:t>
      </w:r>
      <w:r w:rsidRPr="007354EE">
        <w:rPr>
          <w:rFonts w:ascii="Times New Roman" w:hAnsi="Times New Roman"/>
          <w:b/>
          <w:bCs/>
          <w:iCs/>
          <w:color w:val="auto"/>
        </w:rPr>
        <w:t>oceánu Marsu.</w:t>
      </w:r>
      <w:r w:rsidR="004B21DC" w:rsidRPr="007354EE">
        <w:rPr>
          <w:rFonts w:ascii="Times New Roman" w:hAnsi="Times New Roman"/>
          <w:b/>
          <w:bCs/>
          <w:iCs/>
          <w:color w:val="auto"/>
        </w:rPr>
        <w:t xml:space="preserve"> Článek publikovaný v časopise IJA má světové prvenství ve způsobu, jakým se vyslovuje k tolik diskutovanému tématu o</w:t>
      </w:r>
      <w:r w:rsidR="007354EE">
        <w:rPr>
          <w:rFonts w:ascii="Times New Roman" w:hAnsi="Times New Roman"/>
          <w:b/>
          <w:bCs/>
          <w:iCs/>
          <w:color w:val="auto"/>
        </w:rPr>
        <w:t> </w:t>
      </w:r>
      <w:r w:rsidR="004B21DC" w:rsidRPr="007354EE">
        <w:rPr>
          <w:rFonts w:ascii="Times New Roman" w:hAnsi="Times New Roman"/>
          <w:b/>
          <w:bCs/>
          <w:iCs/>
          <w:color w:val="auto"/>
        </w:rPr>
        <w:t>možném životu na Marsu.</w:t>
      </w:r>
    </w:p>
    <w:p w14:paraId="24612EAF" w14:textId="77777777" w:rsidR="007354EE" w:rsidRPr="007354EE" w:rsidRDefault="007354EE" w:rsidP="004B21DC">
      <w:pPr>
        <w:pStyle w:val="Textbody"/>
        <w:jc w:val="both"/>
        <w:rPr>
          <w:b/>
          <w:bCs/>
          <w:iCs/>
          <w:color w:val="auto"/>
        </w:rPr>
      </w:pPr>
    </w:p>
    <w:p w14:paraId="486063C6" w14:textId="450BA657" w:rsidR="005F0F2E" w:rsidRPr="005F0F2E" w:rsidRDefault="005F0F2E" w:rsidP="005F0F2E">
      <w:pPr>
        <w:pStyle w:val="Textbody"/>
        <w:jc w:val="both"/>
        <w:rPr>
          <w:rFonts w:ascii="Times New Roman" w:hAnsi="Times New Roman" w:cs="Times New Roman"/>
          <w:color w:val="auto"/>
          <w:kern w:val="0"/>
          <w:lang w:bidi="ar-SA"/>
        </w:rPr>
      </w:pPr>
      <w:r w:rsidRPr="004B21DC">
        <w:rPr>
          <w:rFonts w:ascii="Times New Roman" w:hAnsi="Times New Roman" w:cs="Times New Roman"/>
          <w:b/>
          <w:bCs/>
          <w:color w:val="auto"/>
        </w:rPr>
        <w:t>Anomálie gravitačního pole</w:t>
      </w:r>
      <w:r w:rsidRPr="005F0F2E">
        <w:rPr>
          <w:rFonts w:ascii="Times New Roman" w:hAnsi="Times New Roman" w:cs="Times New Roman"/>
          <w:color w:val="auto"/>
        </w:rPr>
        <w:t xml:space="preserve"> jsou vyvolány nejrůznějšími strukturami na povrchu těles a pod ním s větší nebo menší hustotou, než má okolí. Tyto anomálie hledáme, protože mohou indikovat naleziště minerálů, podzemní vodu, </w:t>
      </w:r>
      <w:proofErr w:type="spellStart"/>
      <w:r w:rsidRPr="005F0F2E">
        <w:rPr>
          <w:rFonts w:ascii="Times New Roman" w:hAnsi="Times New Roman" w:cs="Times New Roman"/>
          <w:color w:val="auto"/>
        </w:rPr>
        <w:t>paleo</w:t>
      </w:r>
      <w:proofErr w:type="spellEnd"/>
      <w:r w:rsidRPr="005F0F2E">
        <w:rPr>
          <w:rFonts w:ascii="Times New Roman" w:hAnsi="Times New Roman" w:cs="Times New Roman"/>
          <w:color w:val="auto"/>
        </w:rPr>
        <w:t xml:space="preserve">-jezera, uhlovodíky a další. Tradiční postup pomocí gravimetrů a tíhových anomálií nestačí k jejich kompletnímu popisu. Proto používáme celou sérii gravitačních aspektů odvozených z globálních modelů gravitačního pole tělesa na základě rozmanitých povrchových i družicových měření (viz např. </w:t>
      </w:r>
      <w:r w:rsidRPr="005F0F2E">
        <w:rPr>
          <w:rFonts w:ascii="Times New Roman" w:hAnsi="Times New Roman" w:cs="Times New Roman"/>
          <w:i/>
          <w:iCs/>
          <w:color w:val="auto"/>
        </w:rPr>
        <w:t xml:space="preserve">Čs. čas. </w:t>
      </w:r>
      <w:proofErr w:type="spellStart"/>
      <w:r w:rsidRPr="005F0F2E">
        <w:rPr>
          <w:rFonts w:ascii="Times New Roman" w:hAnsi="Times New Roman" w:cs="Times New Roman"/>
          <w:i/>
          <w:iCs/>
          <w:color w:val="auto"/>
        </w:rPr>
        <w:t>fyz</w:t>
      </w:r>
      <w:proofErr w:type="spellEnd"/>
      <w:r w:rsidRPr="005F0F2E">
        <w:rPr>
          <w:rFonts w:ascii="Times New Roman" w:hAnsi="Times New Roman" w:cs="Times New Roman"/>
          <w:i/>
          <w:iCs/>
          <w:color w:val="auto"/>
        </w:rPr>
        <w:t>.</w:t>
      </w:r>
      <w:r w:rsidRPr="005F0F2E">
        <w:rPr>
          <w:rFonts w:ascii="Times New Roman" w:hAnsi="Times New Roman" w:cs="Times New Roman"/>
          <w:color w:val="auto"/>
        </w:rPr>
        <w:t xml:space="preserve"> </w:t>
      </w:r>
      <w:r w:rsidRPr="005F0F2E">
        <w:rPr>
          <w:rFonts w:ascii="Times New Roman" w:hAnsi="Times New Roman" w:cs="Times New Roman"/>
          <w:color w:val="auto"/>
          <w:kern w:val="0"/>
          <w:lang w:bidi="ar-SA"/>
        </w:rPr>
        <w:t xml:space="preserve">70 (2020), str. 401-406). Znalost o gravitačním poli Země, Měsíce a Marsu je již pro takové analýzy dostatečná. </w:t>
      </w:r>
    </w:p>
    <w:p w14:paraId="34E07D5E" w14:textId="3652387D" w:rsidR="005F0F2E" w:rsidRPr="005F0F2E" w:rsidRDefault="005F0F2E" w:rsidP="005F0F2E">
      <w:pPr>
        <w:pStyle w:val="Textbody"/>
        <w:jc w:val="both"/>
        <w:rPr>
          <w:rFonts w:ascii="Times New Roman" w:hAnsi="Times New Roman"/>
          <w:color w:val="auto"/>
        </w:rPr>
      </w:pPr>
      <w:r w:rsidRPr="004B21DC">
        <w:rPr>
          <w:rFonts w:ascii="Times New Roman" w:hAnsi="Times New Roman" w:cs="Times New Roman"/>
          <w:b/>
          <w:bCs/>
          <w:color w:val="auto"/>
          <w:kern w:val="0"/>
          <w:lang w:bidi="ar-SA"/>
        </w:rPr>
        <w:t>Jedním z gravitačních aspektů jsou „</w:t>
      </w:r>
      <w:proofErr w:type="spellStart"/>
      <w:r w:rsidRPr="004B21DC">
        <w:rPr>
          <w:rFonts w:ascii="Times New Roman" w:hAnsi="Times New Roman" w:cs="Times New Roman"/>
          <w:b/>
          <w:bCs/>
          <w:color w:val="auto"/>
          <w:kern w:val="0"/>
          <w:lang w:bidi="ar-SA"/>
        </w:rPr>
        <w:t>gravity</w:t>
      </w:r>
      <w:proofErr w:type="spellEnd"/>
      <w:r w:rsidRPr="004B21DC">
        <w:rPr>
          <w:rFonts w:ascii="Times New Roman" w:hAnsi="Times New Roman" w:cs="Times New Roman"/>
          <w:b/>
          <w:bCs/>
          <w:color w:val="auto"/>
          <w:kern w:val="0"/>
          <w:lang w:bidi="ar-SA"/>
        </w:rPr>
        <w:t xml:space="preserve"> strike </w:t>
      </w:r>
      <w:proofErr w:type="spellStart"/>
      <w:r w:rsidRPr="004B21DC">
        <w:rPr>
          <w:rFonts w:ascii="Times New Roman" w:hAnsi="Times New Roman" w:cs="Times New Roman"/>
          <w:b/>
          <w:bCs/>
          <w:color w:val="auto"/>
          <w:kern w:val="0"/>
          <w:lang w:bidi="ar-SA"/>
        </w:rPr>
        <w:t>angles</w:t>
      </w:r>
      <w:proofErr w:type="spellEnd"/>
      <w:r w:rsidRPr="004B21DC">
        <w:rPr>
          <w:rFonts w:ascii="Times New Roman" w:hAnsi="Times New Roman" w:cs="Times New Roman"/>
          <w:b/>
          <w:bCs/>
          <w:color w:val="auto"/>
          <w:kern w:val="0"/>
          <w:lang w:bidi="ar-SA"/>
        </w:rPr>
        <w:t>“</w:t>
      </w:r>
      <w:r w:rsidRPr="005F0F2E">
        <w:rPr>
          <w:rFonts w:ascii="Times New Roman" w:hAnsi="Times New Roman" w:cs="Times New Roman"/>
          <w:color w:val="auto"/>
          <w:kern w:val="0"/>
          <w:lang w:bidi="ar-SA"/>
        </w:rPr>
        <w:t xml:space="preserve"> </w:t>
      </w:r>
      <w:r w:rsidRPr="007354EE">
        <w:rPr>
          <w:rFonts w:ascii="Times New Roman" w:hAnsi="Times New Roman" w:cs="Times New Roman"/>
          <w:color w:val="auto"/>
          <w:kern w:val="0"/>
          <w:lang w:bidi="ar-SA"/>
        </w:rPr>
        <w:t>zjednodušeně překládané do češtiny jako „úhly napětí“</w:t>
      </w:r>
      <w:r w:rsidRPr="005F0F2E">
        <w:rPr>
          <w:rFonts w:ascii="Times New Roman" w:hAnsi="Times New Roman" w:cs="Times New Roman"/>
          <w:color w:val="auto"/>
          <w:kern w:val="0"/>
          <w:lang w:bidi="ar-SA"/>
        </w:rPr>
        <w:t>, obecně chaoticky neuspořádané. V místech s velkou porozitou čili nižší hustotou (včetně nalezišť ropy a plynů) a s působením určitých tlaků bývají úhly napětí jednostranně orientované (učesané), buď lineárně nebo kolem dokola útvaru, např. impaktního kráteru (vytvářejí „svatozář“). To je „</w:t>
      </w:r>
      <w:proofErr w:type="spellStart"/>
      <w:r w:rsidRPr="005F0F2E">
        <w:rPr>
          <w:rFonts w:ascii="Times New Roman" w:hAnsi="Times New Roman" w:cs="Times New Roman"/>
          <w:color w:val="auto"/>
          <w:kern w:val="0"/>
          <w:lang w:bidi="ar-SA"/>
        </w:rPr>
        <w:t>markant</w:t>
      </w:r>
      <w:proofErr w:type="spellEnd"/>
      <w:r w:rsidRPr="005F0F2E">
        <w:rPr>
          <w:rFonts w:ascii="Times New Roman" w:hAnsi="Times New Roman" w:cs="Times New Roman"/>
          <w:color w:val="auto"/>
          <w:kern w:val="0"/>
          <w:lang w:bidi="ar-SA"/>
        </w:rPr>
        <w:t>“, který nás v detektivním pátrání vede.</w:t>
      </w:r>
    </w:p>
    <w:p w14:paraId="23366235" w14:textId="39C6B2BF" w:rsidR="005F0F2E" w:rsidRPr="005F0F2E" w:rsidRDefault="005F0F2E" w:rsidP="005F0F2E">
      <w:pPr>
        <w:spacing w:line="276" w:lineRule="auto"/>
        <w:jc w:val="both"/>
        <w:rPr>
          <w:rFonts w:ascii="Times New Roman" w:hAnsi="Times New Roman" w:cs="Times New Roman"/>
          <w:sz w:val="24"/>
          <w:szCs w:val="24"/>
        </w:rPr>
      </w:pPr>
      <w:r w:rsidRPr="004B21DC">
        <w:rPr>
          <w:rFonts w:ascii="Times New Roman" w:hAnsi="Times New Roman" w:cs="Times New Roman"/>
          <w:b/>
          <w:bCs/>
          <w:sz w:val="24"/>
          <w:szCs w:val="24"/>
        </w:rPr>
        <w:t xml:space="preserve">Mars </w:t>
      </w:r>
      <w:r w:rsidRPr="005F0F2E">
        <w:rPr>
          <w:rFonts w:ascii="Times New Roman" w:hAnsi="Times New Roman" w:cs="Times New Roman"/>
          <w:sz w:val="24"/>
          <w:szCs w:val="24"/>
        </w:rPr>
        <w:t xml:space="preserve">je poměrně malá planeta, a proto na počátku své existence vychladl dřív než Země. Jeho severní část byla pokryta poměrně hlubokým mořem, ve kterém se velice pravděpodobně vyskytovaly teplé podmořské prameny příznivé pro život. </w:t>
      </w:r>
      <w:r w:rsidR="004B21DC" w:rsidRPr="007354EE">
        <w:rPr>
          <w:rFonts w:ascii="Times New Roman" w:hAnsi="Times New Roman" w:cs="Times New Roman"/>
          <w:sz w:val="24"/>
          <w:szCs w:val="24"/>
        </w:rPr>
        <w:t>Představovaly</w:t>
      </w:r>
      <w:r w:rsidR="004B21DC">
        <w:rPr>
          <w:rFonts w:ascii="Times New Roman" w:hAnsi="Times New Roman" w:cs="Times New Roman"/>
          <w:sz w:val="24"/>
          <w:szCs w:val="24"/>
        </w:rPr>
        <w:t xml:space="preserve"> </w:t>
      </w:r>
      <w:r w:rsidRPr="005F0F2E">
        <w:rPr>
          <w:rFonts w:ascii="Times New Roman" w:hAnsi="Times New Roman" w:cs="Times New Roman"/>
          <w:sz w:val="24"/>
          <w:szCs w:val="24"/>
        </w:rPr>
        <w:t xml:space="preserve">zdroj energie zejména pro chemotrofní baktérie, jaké nalézáme v pozemských horkých pramenech nebo hluboko pod dnem oceánu. Vždy jsme geocentricky předpokládali, že Země je díky evoluci života jedinečná, ale pravděpodobně tento pohled můžeme obrátit a říct, že život je vlastnost hmoty a vzniká, kdykoliv má k tomu určité podmínky. </w:t>
      </w:r>
    </w:p>
    <w:p w14:paraId="6CCB1511" w14:textId="09A1F4AD" w:rsidR="005F0F2E" w:rsidRPr="005F0F2E" w:rsidRDefault="005F0F2E" w:rsidP="005F0F2E">
      <w:pPr>
        <w:spacing w:line="276" w:lineRule="auto"/>
        <w:jc w:val="both"/>
        <w:rPr>
          <w:rFonts w:ascii="Times New Roman" w:hAnsi="Times New Roman" w:cs="Times New Roman"/>
          <w:sz w:val="24"/>
          <w:szCs w:val="24"/>
        </w:rPr>
      </w:pPr>
      <w:r w:rsidRPr="004B21DC">
        <w:rPr>
          <w:rFonts w:ascii="Times New Roman" w:hAnsi="Times New Roman" w:cs="Times New Roman"/>
          <w:b/>
          <w:bCs/>
          <w:sz w:val="24"/>
          <w:szCs w:val="24"/>
        </w:rPr>
        <w:t>Důkazy nejstaršího života, ať už na Marsu nebo na Zemi, jsou málokdy jednoznačné.</w:t>
      </w:r>
      <w:r w:rsidRPr="005F0F2E">
        <w:rPr>
          <w:rFonts w:ascii="Times New Roman" w:hAnsi="Times New Roman" w:cs="Times New Roman"/>
          <w:sz w:val="24"/>
          <w:szCs w:val="24"/>
        </w:rPr>
        <w:t xml:space="preserve"> Různá kruhová, eliptická či koncentrická tělesa, kter</w:t>
      </w:r>
      <w:r w:rsidR="004B21DC">
        <w:rPr>
          <w:rFonts w:ascii="Times New Roman" w:hAnsi="Times New Roman" w:cs="Times New Roman"/>
          <w:sz w:val="24"/>
          <w:szCs w:val="24"/>
        </w:rPr>
        <w:t>á</w:t>
      </w:r>
      <w:r w:rsidRPr="005F0F2E">
        <w:rPr>
          <w:rFonts w:ascii="Times New Roman" w:hAnsi="Times New Roman" w:cs="Times New Roman"/>
          <w:sz w:val="24"/>
          <w:szCs w:val="24"/>
        </w:rPr>
        <w:t xml:space="preserve"> vypadají jako mikroorganismy, vznikají </w:t>
      </w:r>
      <w:r w:rsidRPr="005F0F2E">
        <w:rPr>
          <w:rFonts w:ascii="Times New Roman" w:hAnsi="Times New Roman" w:cs="Times New Roman"/>
          <w:sz w:val="24"/>
          <w:szCs w:val="24"/>
        </w:rPr>
        <w:lastRenderedPageBreak/>
        <w:t xml:space="preserve">i mnoha anorganickými reakcemi, nicméně z Marsu je na základě detailních fotografií pořízených marťanskými vozítky popsáno hned několik typů organických struktur. Jiným možným dokladem jsou jemně vrstevnaté marťanské struktury blízké pozemským stromatolitům, tedy organismům, které poprvé ve větší míře vytvářely atmosféru s příměsí několika procent kyslíku. </w:t>
      </w:r>
    </w:p>
    <w:p w14:paraId="42E83AB6" w14:textId="7823E8BB" w:rsidR="005F0F2E" w:rsidRDefault="005F0F2E" w:rsidP="005F0F2E">
      <w:pPr>
        <w:spacing w:line="276" w:lineRule="auto"/>
        <w:jc w:val="both"/>
        <w:rPr>
          <w:rFonts w:ascii="Times New Roman" w:hAnsi="Times New Roman" w:cs="Times New Roman"/>
          <w:b/>
          <w:bCs/>
          <w:sz w:val="24"/>
          <w:szCs w:val="24"/>
        </w:rPr>
      </w:pPr>
      <w:r w:rsidRPr="005F0F2E">
        <w:rPr>
          <w:rFonts w:ascii="Times New Roman" w:hAnsi="Times New Roman" w:cs="Times New Roman"/>
          <w:sz w:val="24"/>
          <w:szCs w:val="24"/>
        </w:rPr>
        <w:t xml:space="preserve">Astrobiologové jsou celkem jednotní v názoru, že na Marsu se rozvíjel život, ale jak Mars rychle chladl, molekuly vody snáz opouštěly těleso s nižší gravitací. Oceán postupně mizel. Ale ještě před tím byly sedimenty s pozůstatky mrtvých těl mikroorganismů pohřbívány do větších hloubek a proměňovány tlakem i teplotou nitra planety či jejích sopek. Tak nějak podobně, dlouhodobou destilací planktonu za přítomnosti rozkládajících mikroorganismů a minerálních katalyzátorů vznikala na Zemi ropa. Nezůstávala na místě, ale podle tlakových a teplotních poměrů a v závislosti na porozitě hornin se ukládala až desítky kilometrů daleko od míst svého původu. </w:t>
      </w:r>
      <w:r w:rsidRPr="004B21DC">
        <w:rPr>
          <w:rFonts w:ascii="Times New Roman" w:hAnsi="Times New Roman" w:cs="Times New Roman"/>
          <w:b/>
          <w:bCs/>
          <w:sz w:val="24"/>
          <w:szCs w:val="24"/>
        </w:rPr>
        <w:t xml:space="preserve">Na ropu se můžeme dívat jako na </w:t>
      </w:r>
      <w:proofErr w:type="spellStart"/>
      <w:r w:rsidRPr="004B21DC">
        <w:rPr>
          <w:rFonts w:ascii="Times New Roman" w:hAnsi="Times New Roman" w:cs="Times New Roman"/>
          <w:b/>
          <w:bCs/>
          <w:sz w:val="24"/>
          <w:szCs w:val="24"/>
        </w:rPr>
        <w:t>chemofosílii</w:t>
      </w:r>
      <w:proofErr w:type="spellEnd"/>
      <w:r w:rsidRPr="004B21DC">
        <w:rPr>
          <w:rFonts w:ascii="Times New Roman" w:hAnsi="Times New Roman" w:cs="Times New Roman"/>
          <w:b/>
          <w:bCs/>
          <w:sz w:val="24"/>
          <w:szCs w:val="24"/>
        </w:rPr>
        <w:t>. Nemá tvar bývalého živého těla, ale jeho látkové a zejména izotopové složení. Podobně i na Marsu bude jednodu</w:t>
      </w:r>
      <w:r w:rsidRPr="00423CB0">
        <w:rPr>
          <w:rFonts w:ascii="Times New Roman" w:hAnsi="Times New Roman" w:cs="Times New Roman"/>
          <w:b/>
          <w:bCs/>
          <w:sz w:val="24"/>
          <w:szCs w:val="24"/>
        </w:rPr>
        <w:t>šš</w:t>
      </w:r>
      <w:r w:rsidRPr="004B21DC">
        <w:rPr>
          <w:rFonts w:ascii="Times New Roman" w:hAnsi="Times New Roman" w:cs="Times New Roman"/>
          <w:b/>
          <w:bCs/>
          <w:sz w:val="24"/>
          <w:szCs w:val="24"/>
        </w:rPr>
        <w:t>í nalézt horniny, obvykle jinak celkem běžné pískovce, které budou obsahovat chemické stopy života než samotné zkameněliny.</w:t>
      </w:r>
    </w:p>
    <w:p w14:paraId="07D27787" w14:textId="77777777" w:rsidR="007354EE" w:rsidRDefault="007354EE" w:rsidP="005F0F2E">
      <w:pPr>
        <w:spacing w:line="276" w:lineRule="auto"/>
        <w:jc w:val="both"/>
        <w:rPr>
          <w:rFonts w:ascii="Times New Roman" w:hAnsi="Times New Roman" w:cs="Times New Roman"/>
          <w:b/>
          <w:bCs/>
          <w:sz w:val="24"/>
          <w:szCs w:val="24"/>
        </w:rPr>
      </w:pPr>
    </w:p>
    <w:p w14:paraId="7B1D6B80" w14:textId="23B592EE" w:rsidR="004B21DC" w:rsidRPr="007354EE" w:rsidRDefault="004B21DC" w:rsidP="005F0F2E">
      <w:pPr>
        <w:spacing w:line="276" w:lineRule="auto"/>
        <w:jc w:val="both"/>
        <w:rPr>
          <w:rFonts w:ascii="Times New Roman" w:hAnsi="Times New Roman" w:cs="Times New Roman"/>
          <w:b/>
          <w:bCs/>
          <w:sz w:val="24"/>
          <w:szCs w:val="24"/>
        </w:rPr>
      </w:pPr>
      <w:r w:rsidRPr="007354EE">
        <w:rPr>
          <w:rFonts w:ascii="Times New Roman" w:hAnsi="Times New Roman" w:cs="Times New Roman"/>
          <w:b/>
          <w:bCs/>
          <w:sz w:val="24"/>
          <w:szCs w:val="24"/>
        </w:rPr>
        <w:t>Jak to může být na Marsu?</w:t>
      </w:r>
    </w:p>
    <w:p w14:paraId="2D1F05D8" w14:textId="77777777" w:rsidR="005F0F2E" w:rsidRPr="005F0F2E" w:rsidRDefault="005F0F2E" w:rsidP="005F0F2E">
      <w:pPr>
        <w:spacing w:line="276" w:lineRule="auto"/>
        <w:jc w:val="both"/>
        <w:rPr>
          <w:rFonts w:ascii="Times New Roman" w:hAnsi="Times New Roman" w:cs="Times New Roman"/>
          <w:sz w:val="24"/>
          <w:szCs w:val="24"/>
        </w:rPr>
      </w:pPr>
      <w:r w:rsidRPr="005F0F2E">
        <w:rPr>
          <w:rFonts w:ascii="Times New Roman" w:hAnsi="Times New Roman" w:cs="Times New Roman"/>
          <w:sz w:val="24"/>
          <w:szCs w:val="24"/>
        </w:rPr>
        <w:t xml:space="preserve">Podobným způsobem jsme uvažovali i o Marsu, kde jsme se podle pozemských analogií snažili nalézt taková místa, kde je výskyt „ropy“ pravděpodobnější než jinde. Ovšem na Marsu je slovo ropa nutné nahradit slovem </w:t>
      </w:r>
      <w:proofErr w:type="spellStart"/>
      <w:r w:rsidRPr="005F0F2E">
        <w:rPr>
          <w:rFonts w:ascii="Times New Roman" w:hAnsi="Times New Roman" w:cs="Times New Roman"/>
          <w:sz w:val="24"/>
          <w:szCs w:val="24"/>
        </w:rPr>
        <w:t>chemofosílie</w:t>
      </w:r>
      <w:proofErr w:type="spellEnd"/>
      <w:r w:rsidRPr="005F0F2E">
        <w:rPr>
          <w:rFonts w:ascii="Times New Roman" w:hAnsi="Times New Roman" w:cs="Times New Roman"/>
          <w:sz w:val="24"/>
          <w:szCs w:val="24"/>
        </w:rPr>
        <w:t xml:space="preserve"> a maximálně počítat s indikativní příměsí uhlovodíků v porézních sedimentech ropných pastí.</w:t>
      </w:r>
    </w:p>
    <w:p w14:paraId="3C86740A" w14:textId="5A54BA20" w:rsidR="005F0F2E" w:rsidRPr="005F0F2E" w:rsidRDefault="005F0F2E" w:rsidP="005F0F2E">
      <w:pPr>
        <w:pStyle w:val="Textbody"/>
        <w:jc w:val="both"/>
        <w:rPr>
          <w:rFonts w:ascii="Times New Roman" w:hAnsi="Times New Roman"/>
          <w:color w:val="auto"/>
        </w:rPr>
      </w:pPr>
      <w:r w:rsidRPr="005F0F2E">
        <w:rPr>
          <w:rFonts w:ascii="Times New Roman" w:hAnsi="Times New Roman"/>
          <w:color w:val="auto"/>
        </w:rPr>
        <w:t xml:space="preserve">Výsledky z rozboru drah umělých družic Marsu, </w:t>
      </w:r>
      <w:r>
        <w:rPr>
          <w:rFonts w:ascii="Times New Roman" w:hAnsi="Times New Roman"/>
          <w:color w:val="auto"/>
        </w:rPr>
        <w:t>především</w:t>
      </w:r>
      <w:r w:rsidRPr="005F0F2E">
        <w:rPr>
          <w:rFonts w:ascii="Times New Roman" w:hAnsi="Times New Roman"/>
          <w:color w:val="auto"/>
        </w:rPr>
        <w:t xml:space="preserve"> </w:t>
      </w:r>
      <w:r w:rsidRPr="005F0F2E">
        <w:rPr>
          <w:rFonts w:ascii="Times New Roman" w:hAnsi="Times New Roman"/>
          <w:i/>
          <w:iCs/>
          <w:color w:val="auto"/>
        </w:rPr>
        <w:t xml:space="preserve">Mars </w:t>
      </w:r>
      <w:proofErr w:type="spellStart"/>
      <w:r w:rsidRPr="005F0F2E">
        <w:rPr>
          <w:rFonts w:ascii="Times New Roman" w:hAnsi="Times New Roman"/>
          <w:i/>
          <w:iCs/>
          <w:color w:val="auto"/>
        </w:rPr>
        <w:t>Global</w:t>
      </w:r>
      <w:proofErr w:type="spellEnd"/>
      <w:r w:rsidRPr="005F0F2E">
        <w:rPr>
          <w:rFonts w:ascii="Times New Roman" w:hAnsi="Times New Roman"/>
          <w:i/>
          <w:iCs/>
          <w:color w:val="auto"/>
        </w:rPr>
        <w:t xml:space="preserve"> </w:t>
      </w:r>
      <w:proofErr w:type="spellStart"/>
      <w:r w:rsidRPr="005F0F2E">
        <w:rPr>
          <w:rFonts w:ascii="Times New Roman" w:hAnsi="Times New Roman"/>
          <w:i/>
          <w:iCs/>
          <w:color w:val="auto"/>
        </w:rPr>
        <w:t>Surveyor</w:t>
      </w:r>
      <w:proofErr w:type="spellEnd"/>
      <w:r w:rsidRPr="005F0F2E">
        <w:rPr>
          <w:rFonts w:ascii="Times New Roman" w:hAnsi="Times New Roman"/>
          <w:color w:val="auto"/>
        </w:rPr>
        <w:t xml:space="preserve"> (MGS), poskytly detailní a věrohodné globální modely gravitačního pole Marsu spolu s podrobnou topografickou mapou celého Marsu z laserového výškoměru </w:t>
      </w:r>
      <w:r w:rsidRPr="005F0F2E">
        <w:rPr>
          <w:rFonts w:ascii="Times New Roman" w:hAnsi="Times New Roman"/>
          <w:i/>
          <w:iCs/>
          <w:color w:val="auto"/>
        </w:rPr>
        <w:t>MOLA</w:t>
      </w:r>
      <w:r w:rsidRPr="005F0F2E">
        <w:rPr>
          <w:rFonts w:ascii="Times New Roman" w:hAnsi="Times New Roman"/>
          <w:color w:val="auto"/>
        </w:rPr>
        <w:t xml:space="preserve"> (Mars </w:t>
      </w:r>
      <w:proofErr w:type="spellStart"/>
      <w:r w:rsidRPr="005F0F2E">
        <w:rPr>
          <w:rFonts w:ascii="Times New Roman" w:hAnsi="Times New Roman"/>
          <w:color w:val="auto"/>
        </w:rPr>
        <w:t>Orbiting</w:t>
      </w:r>
      <w:proofErr w:type="spellEnd"/>
      <w:r w:rsidRPr="005F0F2E">
        <w:rPr>
          <w:rFonts w:ascii="Times New Roman" w:hAnsi="Times New Roman"/>
          <w:color w:val="auto"/>
        </w:rPr>
        <w:t xml:space="preserve"> Laser </w:t>
      </w:r>
      <w:proofErr w:type="spellStart"/>
      <w:r w:rsidRPr="005F0F2E">
        <w:rPr>
          <w:rFonts w:ascii="Times New Roman" w:hAnsi="Times New Roman"/>
          <w:color w:val="auto"/>
        </w:rPr>
        <w:t>Altimeter</w:t>
      </w:r>
      <w:proofErr w:type="spellEnd"/>
      <w:r w:rsidRPr="005F0F2E">
        <w:rPr>
          <w:rFonts w:ascii="Times New Roman" w:hAnsi="Times New Roman"/>
          <w:color w:val="auto"/>
        </w:rPr>
        <w:t>, na téže družici). To jsou vstupní data pro naše analýzy.</w:t>
      </w:r>
    </w:p>
    <w:p w14:paraId="0D1E8199" w14:textId="5BFF327E" w:rsidR="005F0F2E" w:rsidRPr="005F0F2E" w:rsidRDefault="005F0F2E" w:rsidP="005F0F2E">
      <w:pPr>
        <w:pStyle w:val="Textbody"/>
        <w:jc w:val="both"/>
        <w:rPr>
          <w:rFonts w:ascii="Times New Roman" w:hAnsi="Times New Roman"/>
          <w:color w:val="auto"/>
        </w:rPr>
      </w:pPr>
      <w:r w:rsidRPr="005F0F2E">
        <w:rPr>
          <w:rFonts w:ascii="Times New Roman" w:hAnsi="Times New Roman"/>
          <w:color w:val="auto"/>
        </w:rPr>
        <w:t xml:space="preserve">Učesané strike </w:t>
      </w:r>
      <w:proofErr w:type="spellStart"/>
      <w:r w:rsidRPr="005F0F2E">
        <w:rPr>
          <w:rFonts w:ascii="Times New Roman" w:hAnsi="Times New Roman"/>
          <w:color w:val="auto"/>
        </w:rPr>
        <w:t>angles</w:t>
      </w:r>
      <w:proofErr w:type="spellEnd"/>
      <w:r w:rsidRPr="005F0F2E">
        <w:rPr>
          <w:rFonts w:ascii="Times New Roman" w:hAnsi="Times New Roman"/>
          <w:color w:val="auto"/>
        </w:rPr>
        <w:t xml:space="preserve"> </w:t>
      </w:r>
      <w:r w:rsidR="00A810E1" w:rsidRPr="007354EE">
        <w:rPr>
          <w:rFonts w:ascii="Times New Roman" w:hAnsi="Times New Roman"/>
          <w:color w:val="auto"/>
        </w:rPr>
        <w:t xml:space="preserve">(úhly napětí) </w:t>
      </w:r>
      <w:r w:rsidRPr="005F0F2E">
        <w:rPr>
          <w:rFonts w:ascii="Times New Roman" w:hAnsi="Times New Roman"/>
          <w:color w:val="auto"/>
        </w:rPr>
        <w:t xml:space="preserve">se na Zemi, jak již víme, vyskytují mimo jiné v místech výskytu nalezišť podzemní vody, ropy a plynů. </w:t>
      </w:r>
      <w:r w:rsidRPr="00A810E1">
        <w:rPr>
          <w:rFonts w:ascii="Times New Roman" w:hAnsi="Times New Roman"/>
          <w:b/>
          <w:bCs/>
          <w:color w:val="auto"/>
        </w:rPr>
        <w:t>Podle analogie se Zemí jsme vytipovali (konkrétně v </w:t>
      </w:r>
      <w:proofErr w:type="spellStart"/>
      <w:r w:rsidRPr="00A810E1">
        <w:rPr>
          <w:rFonts w:ascii="Times New Roman" w:hAnsi="Times New Roman"/>
          <w:b/>
          <w:bCs/>
          <w:color w:val="auto"/>
        </w:rPr>
        <w:t>paleo</w:t>
      </w:r>
      <w:proofErr w:type="spellEnd"/>
      <w:r w:rsidRPr="00A810E1">
        <w:rPr>
          <w:rFonts w:ascii="Times New Roman" w:hAnsi="Times New Roman"/>
          <w:b/>
          <w:bCs/>
          <w:color w:val="auto"/>
        </w:rPr>
        <w:t xml:space="preserve">-oceánu) rozsáhlá místa s nejvyšší mírou učesanosti jako místa se zvýšenou pravděpodobností nálezů uhlovodíků (červené plochy na obr. 2, jehož horní polovina ukazuje část </w:t>
      </w:r>
      <w:proofErr w:type="spellStart"/>
      <w:r w:rsidRPr="00A810E1">
        <w:rPr>
          <w:rFonts w:ascii="Times New Roman" w:hAnsi="Times New Roman"/>
          <w:b/>
          <w:bCs/>
          <w:color w:val="auto"/>
        </w:rPr>
        <w:t>paleo</w:t>
      </w:r>
      <w:proofErr w:type="spellEnd"/>
      <w:r w:rsidRPr="00A810E1">
        <w:rPr>
          <w:rFonts w:ascii="Times New Roman" w:hAnsi="Times New Roman"/>
          <w:b/>
          <w:bCs/>
          <w:color w:val="auto"/>
        </w:rPr>
        <w:t>-oceánu). To je hlavní výsledek studie.</w:t>
      </w:r>
      <w:r w:rsidRPr="005F0F2E">
        <w:rPr>
          <w:rFonts w:ascii="Times New Roman" w:hAnsi="Times New Roman"/>
          <w:color w:val="auto"/>
        </w:rPr>
        <w:t xml:space="preserve"> Zájemce o kompletní sadu našich obrázků s vytipovanými oblastmi (označenými ovály) může</w:t>
      </w:r>
      <w:r w:rsidR="007354EE">
        <w:rPr>
          <w:rFonts w:ascii="Times New Roman" w:hAnsi="Times New Roman"/>
          <w:color w:val="auto"/>
        </w:rPr>
        <w:t xml:space="preserve"> </w:t>
      </w:r>
      <w:r w:rsidRPr="005F0F2E">
        <w:rPr>
          <w:rFonts w:ascii="Times New Roman" w:hAnsi="Times New Roman"/>
          <w:color w:val="auto"/>
        </w:rPr>
        <w:t>čerpat z článku v IJA [2].</w:t>
      </w:r>
    </w:p>
    <w:p w14:paraId="665E7584" w14:textId="5626E6AB" w:rsidR="005F0F2E" w:rsidRPr="005F0F2E" w:rsidRDefault="005F0F2E" w:rsidP="005F0F2E">
      <w:pPr>
        <w:pStyle w:val="Textbody"/>
        <w:jc w:val="both"/>
        <w:rPr>
          <w:color w:val="auto"/>
        </w:rPr>
      </w:pPr>
      <w:r w:rsidRPr="005F0F2E">
        <w:rPr>
          <w:rFonts w:ascii="Times New Roman" w:hAnsi="Times New Roman"/>
          <w:color w:val="auto"/>
        </w:rPr>
        <w:t xml:space="preserve">Máme </w:t>
      </w:r>
      <w:r w:rsidRPr="005F0F2E">
        <w:rPr>
          <w:rFonts w:ascii="Times New Roman" w:hAnsi="Times New Roman"/>
          <w:b/>
          <w:bCs/>
          <w:color w:val="auto"/>
        </w:rPr>
        <w:t>silnou indicii</w:t>
      </w:r>
      <w:r w:rsidRPr="005F0F2E">
        <w:rPr>
          <w:rFonts w:ascii="Times New Roman" w:hAnsi="Times New Roman"/>
          <w:color w:val="auto"/>
        </w:rPr>
        <w:t>, získanou velmi neotře</w:t>
      </w:r>
      <w:r w:rsidR="00A810E1">
        <w:rPr>
          <w:rFonts w:ascii="Times New Roman" w:hAnsi="Times New Roman"/>
          <w:color w:val="auto"/>
        </w:rPr>
        <w:t>l</w:t>
      </w:r>
      <w:r w:rsidRPr="005F0F2E">
        <w:rPr>
          <w:rFonts w:ascii="Times New Roman" w:hAnsi="Times New Roman"/>
          <w:color w:val="auto"/>
        </w:rPr>
        <w:t xml:space="preserve">ým způsobem, </w:t>
      </w:r>
      <w:r w:rsidRPr="005F0F2E">
        <w:rPr>
          <w:rFonts w:ascii="Times New Roman" w:hAnsi="Times New Roman"/>
          <w:b/>
          <w:bCs/>
          <w:color w:val="auto"/>
        </w:rPr>
        <w:t>pro minulý život na Marsu</w:t>
      </w:r>
      <w:r w:rsidRPr="005F0F2E">
        <w:rPr>
          <w:rFonts w:ascii="Times New Roman" w:hAnsi="Times New Roman"/>
          <w:color w:val="auto"/>
        </w:rPr>
        <w:t>. Život na Marsu tím ale dokázán není. Je třeba udělat vrt a radovat se, až když bude voda (potřebná pro trvalé lidské mise na Marsu) nebo ropa (zdroj energie) nalezena.</w:t>
      </w:r>
    </w:p>
    <w:p w14:paraId="50CF25DD" w14:textId="77777777" w:rsidR="005F0F2E" w:rsidRPr="00CC4CB0" w:rsidRDefault="005F0F2E" w:rsidP="005F0F2E">
      <w:pPr>
        <w:pStyle w:val="Textbody"/>
        <w:jc w:val="both"/>
        <w:rPr>
          <w:b/>
          <w:bCs/>
          <w:color w:val="auto"/>
        </w:rPr>
      </w:pPr>
      <w:r w:rsidRPr="00CC4CB0">
        <w:rPr>
          <w:rFonts w:ascii="Times New Roman" w:hAnsi="Times New Roman"/>
          <w:b/>
          <w:bCs/>
          <w:color w:val="auto"/>
        </w:rPr>
        <w:t xml:space="preserve">Článek publikovaný v časopise </w:t>
      </w:r>
      <w:r w:rsidRPr="00CC4CB0">
        <w:rPr>
          <w:rFonts w:ascii="Times New Roman" w:hAnsi="Times New Roman"/>
          <w:b/>
          <w:bCs/>
          <w:i/>
          <w:iCs/>
          <w:color w:val="auto"/>
        </w:rPr>
        <w:t>IJA</w:t>
      </w:r>
      <w:r w:rsidRPr="00CC4CB0">
        <w:rPr>
          <w:rFonts w:ascii="Times New Roman" w:hAnsi="Times New Roman"/>
          <w:b/>
          <w:bCs/>
          <w:color w:val="auto"/>
        </w:rPr>
        <w:t xml:space="preserve"> má světové prvenství ve způsobu, jakým se vyslovuje k tolik diskutovanému tématu o možném životu na Marsu.</w:t>
      </w:r>
    </w:p>
    <w:p w14:paraId="77B3D210" w14:textId="7E88EEFE" w:rsidR="005F0F2E" w:rsidRPr="005F0F2E" w:rsidRDefault="005F0F2E" w:rsidP="007354EE">
      <w:pPr>
        <w:pStyle w:val="Textbody"/>
        <w:spacing w:after="115"/>
        <w:ind w:right="58"/>
        <w:jc w:val="both"/>
      </w:pPr>
      <w:r w:rsidRPr="005F0F2E">
        <w:rPr>
          <w:rFonts w:ascii="Times New Roman" w:hAnsi="Times New Roman" w:cs="Times New Roman"/>
        </w:rPr>
        <w:br/>
      </w:r>
      <w:r w:rsidRPr="005F0F2E">
        <w:rPr>
          <w:rFonts w:ascii="Times New Roman" w:hAnsi="Times New Roman" w:cs="Times New Roman"/>
          <w:noProof/>
          <w:color w:val="auto"/>
        </w:rPr>
        <w:lastRenderedPageBreak/>
        <w:drawing>
          <wp:anchor distT="0" distB="0" distL="114300" distR="114300" simplePos="0" relativeHeight="251659264" behindDoc="0" locked="0" layoutInCell="1" allowOverlap="1" wp14:anchorId="310B3E7E" wp14:editId="1769486F">
            <wp:simplePos x="0" y="0"/>
            <wp:positionH relativeFrom="column">
              <wp:posOffset>214630</wp:posOffset>
            </wp:positionH>
            <wp:positionV relativeFrom="paragraph">
              <wp:posOffset>168275</wp:posOffset>
            </wp:positionV>
            <wp:extent cx="5624830" cy="2334260"/>
            <wp:effectExtent l="0" t="0" r="0" b="8890"/>
            <wp:wrapTight wrapText="bothSides">
              <wp:wrapPolygon edited="0">
                <wp:start x="0" y="0"/>
                <wp:lineTo x="0" y="21506"/>
                <wp:lineTo x="21507" y="21506"/>
                <wp:lineTo x="21507" y="0"/>
                <wp:lineTo x="0" y="0"/>
              </wp:wrapPolygon>
            </wp:wrapTight>
            <wp:docPr id="1998314246" name="Obrázek 1998314246" descr="Obsah obrázku text, mapa, snímek obrazovky&#10;&#10;Popis byl vytvořen automaticky"/>
            <wp:cNvGraphicFramePr/>
            <a:graphic xmlns:a="http://schemas.openxmlformats.org/drawingml/2006/main">
              <a:graphicData uri="http://schemas.openxmlformats.org/drawingml/2006/picture">
                <pic:pic xmlns:pic="http://schemas.openxmlformats.org/drawingml/2006/picture">
                  <pic:nvPicPr>
                    <pic:cNvPr id="1998314246" name="Obrázek 1998314246" descr="Obsah obrázku text, mapa, snímek obrazovky&#10;&#10;Popis byl vytvořen automaticky"/>
                    <pic:cNvPicPr/>
                  </pic:nvPicPr>
                  <pic:blipFill>
                    <a:blip r:embed="rId4"/>
                    <a:srcRect/>
                    <a:stretch>
                      <a:fillRect/>
                    </a:stretch>
                  </pic:blipFill>
                  <pic:spPr>
                    <a:xfrm>
                      <a:off x="0" y="0"/>
                      <a:ext cx="5624830" cy="23342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5F0F2E">
        <w:rPr>
          <w:rFonts w:ascii="Times New Roman" w:hAnsi="Times New Roman" w:cs="Times New Roman"/>
          <w:color w:val="auto"/>
        </w:rPr>
        <w:t xml:space="preserve">Obr. 1. </w:t>
      </w:r>
      <w:r w:rsidRPr="005F0F2E">
        <w:rPr>
          <w:rFonts w:ascii="Times New Roman" w:hAnsi="Times New Roman"/>
        </w:rPr>
        <w:t xml:space="preserve">Vědci se </w:t>
      </w:r>
      <w:r w:rsidRPr="005F0F2E">
        <w:rPr>
          <w:rFonts w:ascii="Times New Roman" w:hAnsi="Times New Roman"/>
          <w:color w:val="auto"/>
        </w:rPr>
        <w:t xml:space="preserve">již většinově shodují v názoru, že v dávné </w:t>
      </w:r>
      <w:r w:rsidRPr="005F0F2E">
        <w:rPr>
          <w:rFonts w:ascii="Times New Roman" w:hAnsi="Times New Roman"/>
        </w:rPr>
        <w:t>minulosti planety se na severní polokouli nacházel obří oceán (zde modře).</w:t>
      </w:r>
    </w:p>
    <w:p w14:paraId="243184B8" w14:textId="77777777" w:rsidR="005F0F2E" w:rsidRPr="005F0F2E" w:rsidRDefault="005F0F2E" w:rsidP="005F0F2E">
      <w:pPr>
        <w:pStyle w:val="Textbody"/>
        <w:spacing w:after="0" w:line="240" w:lineRule="auto"/>
        <w:jc w:val="both"/>
        <w:rPr>
          <w:color w:val="auto"/>
        </w:rPr>
      </w:pPr>
    </w:p>
    <w:p w14:paraId="1ABD41BD" w14:textId="77777777" w:rsidR="005F0F2E" w:rsidRPr="005F0F2E" w:rsidRDefault="005F0F2E" w:rsidP="005F0F2E">
      <w:pPr>
        <w:pStyle w:val="Textbody"/>
        <w:spacing w:after="0" w:line="240" w:lineRule="auto"/>
        <w:jc w:val="both"/>
        <w:rPr>
          <w:rFonts w:ascii="Times New Roman" w:hAnsi="Times New Roman" w:cs="Times New Roman"/>
          <w:color w:val="auto"/>
        </w:rPr>
      </w:pPr>
      <w:r w:rsidRPr="005F0F2E">
        <w:rPr>
          <w:rFonts w:ascii="Times New Roman" w:hAnsi="Times New Roman" w:cs="Times New Roman"/>
          <w:noProof/>
          <w:color w:val="auto"/>
        </w:rPr>
        <w:drawing>
          <wp:anchor distT="0" distB="0" distL="114300" distR="114300" simplePos="0" relativeHeight="251660288" behindDoc="1" locked="0" layoutInCell="1" allowOverlap="1" wp14:anchorId="3D0C89F0" wp14:editId="7626156D">
            <wp:simplePos x="0" y="0"/>
            <wp:positionH relativeFrom="column">
              <wp:posOffset>471471</wp:posOffset>
            </wp:positionH>
            <wp:positionV relativeFrom="paragraph">
              <wp:posOffset>43481</wp:posOffset>
            </wp:positionV>
            <wp:extent cx="5036400" cy="4136400"/>
            <wp:effectExtent l="0" t="0" r="0" b="0"/>
            <wp:wrapTight wrapText="bothSides">
              <wp:wrapPolygon edited="0">
                <wp:start x="0" y="0"/>
                <wp:lineTo x="0" y="21487"/>
                <wp:lineTo x="21488" y="21487"/>
                <wp:lineTo x="21488" y="0"/>
                <wp:lineTo x="0" y="0"/>
              </wp:wrapPolygon>
            </wp:wrapTight>
            <wp:docPr id="1987800569" name="Obrázek 1987800569" descr="Obsah obrázku text, kresba&#10;&#10;Popis byl vytvořen automaticky"/>
            <wp:cNvGraphicFramePr/>
            <a:graphic xmlns:a="http://schemas.openxmlformats.org/drawingml/2006/main">
              <a:graphicData uri="http://schemas.openxmlformats.org/drawingml/2006/picture">
                <pic:pic xmlns:pic="http://schemas.openxmlformats.org/drawingml/2006/picture">
                  <pic:nvPicPr>
                    <pic:cNvPr id="1987800569" name="Obrázek 1987800569" descr="Obsah obrázku text, kresba&#10;&#10;Popis byl vytvořen automaticky"/>
                    <pic:cNvPicPr/>
                  </pic:nvPicPr>
                  <pic:blipFill>
                    <a:blip r:embed="rId5" cstate="print">
                      <a:extLst>
                        <a:ext uri="{28A0092B-C50C-407E-A947-70E740481C1C}">
                          <a14:useLocalDpi xmlns:a14="http://schemas.microsoft.com/office/drawing/2010/main" val="0"/>
                        </a:ext>
                      </a:extLst>
                    </a:blip>
                    <a:srcRect l="5585" t="21105" b="-469"/>
                    <a:stretch>
                      <a:fillRect/>
                    </a:stretch>
                  </pic:blipFill>
                  <pic:spPr>
                    <a:xfrm>
                      <a:off x="0" y="0"/>
                      <a:ext cx="5036400" cy="4136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98FC0A8" w14:textId="77777777" w:rsidR="005F0F2E" w:rsidRPr="005F0F2E" w:rsidRDefault="005F0F2E" w:rsidP="005F0F2E">
      <w:pPr>
        <w:pStyle w:val="Textbody"/>
        <w:spacing w:after="0" w:line="240" w:lineRule="auto"/>
        <w:jc w:val="both"/>
      </w:pPr>
    </w:p>
    <w:p w14:paraId="4ADED46F"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61887346"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4ABB332C"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0AA70AA9"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4550A98B"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42852385"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08B07FFC"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762A91C7"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5A277813"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3736699D"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3D7E776A"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37B7ED02"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260C34DA"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3D5461D7"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693A5C5B"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7EF5F46F"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3CAF3D50"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29CFEAA0" w14:textId="4AF83258" w:rsidR="005F0F2E" w:rsidRPr="005F0F2E" w:rsidRDefault="005F0F2E" w:rsidP="00A810E1">
      <w:pPr>
        <w:pStyle w:val="Textbody"/>
        <w:spacing w:after="115" w:line="240" w:lineRule="auto"/>
        <w:ind w:right="58"/>
        <w:jc w:val="both"/>
        <w:rPr>
          <w:rFonts w:ascii="Times New Roman" w:hAnsi="Times New Roman" w:cs="Times New Roman"/>
          <w:color w:val="auto"/>
        </w:rPr>
      </w:pPr>
      <w:r w:rsidRPr="005F0F2E">
        <w:rPr>
          <w:rFonts w:ascii="Times New Roman" w:hAnsi="Times New Roman" w:cs="Times New Roman"/>
          <w:color w:val="auto"/>
        </w:rPr>
        <w:t xml:space="preserve">Obr. 2. Část </w:t>
      </w:r>
      <w:proofErr w:type="spellStart"/>
      <w:r w:rsidRPr="005F0F2E">
        <w:rPr>
          <w:rFonts w:ascii="Times New Roman" w:hAnsi="Times New Roman" w:cs="Times New Roman"/>
          <w:color w:val="auto"/>
        </w:rPr>
        <w:t>paleo</w:t>
      </w:r>
      <w:proofErr w:type="spellEnd"/>
      <w:r w:rsidR="00CC4CB0">
        <w:rPr>
          <w:rFonts w:ascii="Times New Roman" w:hAnsi="Times New Roman" w:cs="Times New Roman"/>
          <w:color w:val="auto"/>
        </w:rPr>
        <w:t>-</w:t>
      </w:r>
      <w:r w:rsidRPr="005F0F2E">
        <w:rPr>
          <w:rFonts w:ascii="Times New Roman" w:hAnsi="Times New Roman" w:cs="Times New Roman"/>
          <w:color w:val="auto"/>
        </w:rPr>
        <w:t>oceánu západně od sopky Elysium.</w:t>
      </w:r>
      <w:r w:rsidRPr="005F0F2E">
        <w:rPr>
          <w:rFonts w:ascii="Times New Roman" w:hAnsi="Times New Roman"/>
          <w:color w:val="auto"/>
        </w:rPr>
        <w:t xml:space="preserve"> Červeně označeny jsou plochy s nejvyšší mírou učesanosti strike </w:t>
      </w:r>
      <w:proofErr w:type="spellStart"/>
      <w:r w:rsidRPr="005F0F2E">
        <w:rPr>
          <w:rFonts w:ascii="Times New Roman" w:hAnsi="Times New Roman"/>
          <w:color w:val="auto"/>
        </w:rPr>
        <w:t>angles</w:t>
      </w:r>
      <w:proofErr w:type="spellEnd"/>
      <w:r w:rsidR="00A810E1">
        <w:rPr>
          <w:rFonts w:ascii="Times New Roman" w:hAnsi="Times New Roman"/>
          <w:color w:val="auto"/>
        </w:rPr>
        <w:t xml:space="preserve"> </w:t>
      </w:r>
      <w:r w:rsidR="00A810E1" w:rsidRPr="007354EE">
        <w:rPr>
          <w:rFonts w:ascii="Times New Roman" w:hAnsi="Times New Roman"/>
          <w:color w:val="auto"/>
        </w:rPr>
        <w:t>(úhlů napětí)</w:t>
      </w:r>
      <w:r w:rsidRPr="007354EE">
        <w:rPr>
          <w:rFonts w:ascii="Times New Roman" w:hAnsi="Times New Roman"/>
          <w:color w:val="auto"/>
        </w:rPr>
        <w:t xml:space="preserve">. </w:t>
      </w:r>
      <w:r w:rsidRPr="005F0F2E">
        <w:rPr>
          <w:rFonts w:ascii="Times New Roman" w:hAnsi="Times New Roman"/>
          <w:color w:val="auto"/>
        </w:rPr>
        <w:t>V této ukázce se dobře překrývají s </w:t>
      </w:r>
      <w:proofErr w:type="spellStart"/>
      <w:r w:rsidRPr="005F0F2E">
        <w:rPr>
          <w:rFonts w:ascii="Times New Roman" w:hAnsi="Times New Roman"/>
          <w:color w:val="auto"/>
        </w:rPr>
        <w:t>lahary</w:t>
      </w:r>
      <w:proofErr w:type="spellEnd"/>
      <w:r w:rsidRPr="005F0F2E">
        <w:rPr>
          <w:rFonts w:ascii="Times New Roman" w:hAnsi="Times New Roman"/>
          <w:color w:val="auto"/>
        </w:rPr>
        <w:t xml:space="preserve"> (porézním sopečným materiálem, elipsa) na </w:t>
      </w:r>
      <w:r w:rsidRPr="005F0F2E">
        <w:rPr>
          <w:rFonts w:ascii="Times New Roman" w:hAnsi="Times New Roman" w:cs="Times New Roman"/>
          <w:color w:val="auto"/>
        </w:rPr>
        <w:t>západ od sopky.</w:t>
      </w:r>
      <w:r w:rsidRPr="005F0F2E">
        <w:rPr>
          <w:color w:val="auto"/>
        </w:rPr>
        <w:t xml:space="preserve"> </w:t>
      </w:r>
      <w:r w:rsidRPr="005F0F2E">
        <w:rPr>
          <w:rFonts w:ascii="Times New Roman" w:hAnsi="Times New Roman" w:cs="Times New Roman"/>
          <w:color w:val="auto"/>
        </w:rPr>
        <w:t xml:space="preserve">Topografie z družicového výškoměru MGS MOLA je ve formě 3D. Obrázek také ilustruje jinou (vyšší) míru učesanosti strike </w:t>
      </w:r>
      <w:proofErr w:type="spellStart"/>
      <w:r w:rsidRPr="005F0F2E">
        <w:rPr>
          <w:rFonts w:ascii="Times New Roman" w:hAnsi="Times New Roman" w:cs="Times New Roman"/>
          <w:color w:val="auto"/>
        </w:rPr>
        <w:t>angles</w:t>
      </w:r>
      <w:proofErr w:type="spellEnd"/>
      <w:r w:rsidRPr="005F0F2E">
        <w:rPr>
          <w:rFonts w:ascii="Times New Roman" w:hAnsi="Times New Roman" w:cs="Times New Roman"/>
          <w:color w:val="auto"/>
        </w:rPr>
        <w:t xml:space="preserve"> v nížině na severu a na vysočině na jihu.</w:t>
      </w:r>
    </w:p>
    <w:p w14:paraId="2868B752" w14:textId="77777777" w:rsidR="005F0F2E" w:rsidRPr="005F0F2E" w:rsidRDefault="005F0F2E" w:rsidP="005F0F2E">
      <w:pPr>
        <w:pStyle w:val="Textbody"/>
        <w:spacing w:after="115" w:line="240" w:lineRule="auto"/>
        <w:ind w:right="58"/>
        <w:jc w:val="center"/>
        <w:rPr>
          <w:rFonts w:ascii="Times New Roman" w:hAnsi="Times New Roman" w:cs="Times New Roman"/>
          <w:color w:val="auto"/>
        </w:rPr>
      </w:pPr>
    </w:p>
    <w:p w14:paraId="79A0ECD4" w14:textId="77777777" w:rsidR="00A810E1" w:rsidRPr="007354EE" w:rsidRDefault="00A810E1" w:rsidP="00A810E1">
      <w:pPr>
        <w:pStyle w:val="Textbody"/>
        <w:spacing w:after="115"/>
        <w:ind w:right="58"/>
        <w:jc w:val="both"/>
        <w:rPr>
          <w:b/>
          <w:bCs/>
          <w:iCs/>
        </w:rPr>
      </w:pPr>
      <w:r w:rsidRPr="007354EE">
        <w:rPr>
          <w:rFonts w:ascii="Times New Roman" w:hAnsi="Times New Roman" w:cs="Times New Roman"/>
          <w:b/>
          <w:bCs/>
          <w:iCs/>
        </w:rPr>
        <w:t>Reference:</w:t>
      </w:r>
    </w:p>
    <w:p w14:paraId="2DAA8C15" w14:textId="77777777" w:rsidR="00A810E1" w:rsidRPr="005F0F2E" w:rsidRDefault="00A810E1" w:rsidP="00A810E1">
      <w:pPr>
        <w:jc w:val="both"/>
        <w:rPr>
          <w:rFonts w:ascii="Times New Roman" w:hAnsi="Times New Roman" w:cs="Times New Roman"/>
          <w:sz w:val="24"/>
          <w:szCs w:val="24"/>
        </w:rPr>
      </w:pPr>
      <w:r w:rsidRPr="005F0F2E">
        <w:rPr>
          <w:rFonts w:ascii="Times New Roman" w:hAnsi="Times New Roman" w:cs="Times New Roman"/>
          <w:sz w:val="24"/>
          <w:szCs w:val="24"/>
        </w:rPr>
        <w:t xml:space="preserve">[1] J. </w:t>
      </w:r>
      <w:proofErr w:type="spellStart"/>
      <w:r w:rsidRPr="005F0F2E">
        <w:rPr>
          <w:rFonts w:ascii="Times New Roman" w:hAnsi="Times New Roman" w:cs="Times New Roman"/>
          <w:sz w:val="24"/>
          <w:szCs w:val="24"/>
        </w:rPr>
        <w:t>Klokočník</w:t>
      </w:r>
      <w:proofErr w:type="spellEnd"/>
      <w:r w:rsidRPr="005F0F2E">
        <w:rPr>
          <w:rFonts w:ascii="Times New Roman" w:hAnsi="Times New Roman" w:cs="Times New Roman"/>
          <w:sz w:val="24"/>
          <w:szCs w:val="24"/>
        </w:rPr>
        <w:t xml:space="preserve">, G. </w:t>
      </w:r>
      <w:proofErr w:type="spellStart"/>
      <w:r w:rsidRPr="005F0F2E">
        <w:rPr>
          <w:rFonts w:ascii="Times New Roman" w:hAnsi="Times New Roman" w:cs="Times New Roman"/>
          <w:sz w:val="24"/>
          <w:szCs w:val="24"/>
        </w:rPr>
        <w:t>Kletetschka</w:t>
      </w:r>
      <w:proofErr w:type="spellEnd"/>
      <w:r w:rsidRPr="005F0F2E">
        <w:rPr>
          <w:rFonts w:ascii="Times New Roman" w:hAnsi="Times New Roman" w:cs="Times New Roman"/>
          <w:sz w:val="24"/>
          <w:szCs w:val="24"/>
        </w:rPr>
        <w:t>, J. Kostelecký, A. Bezděk, 2023.</w:t>
      </w:r>
    </w:p>
    <w:p w14:paraId="02CCE044" w14:textId="77777777" w:rsidR="00A810E1" w:rsidRPr="005F0F2E" w:rsidRDefault="00A810E1" w:rsidP="00A810E1">
      <w:pPr>
        <w:jc w:val="both"/>
        <w:rPr>
          <w:rFonts w:ascii="Times New Roman" w:hAnsi="Times New Roman" w:cs="Times New Roman"/>
          <w:sz w:val="24"/>
          <w:szCs w:val="24"/>
        </w:rPr>
      </w:pPr>
      <w:proofErr w:type="spellStart"/>
      <w:r w:rsidRPr="005F0F2E">
        <w:rPr>
          <w:rFonts w:ascii="Times New Roman" w:hAnsi="Times New Roman" w:cs="Times New Roman"/>
          <w:sz w:val="24"/>
          <w:szCs w:val="24"/>
        </w:rPr>
        <w:t>Gravity</w:t>
      </w:r>
      <w:proofErr w:type="spellEnd"/>
      <w:r w:rsidRPr="005F0F2E">
        <w:rPr>
          <w:rFonts w:ascii="Times New Roman" w:hAnsi="Times New Roman" w:cs="Times New Roman"/>
          <w:sz w:val="24"/>
          <w:szCs w:val="24"/>
        </w:rPr>
        <w:t xml:space="preserve"> </w:t>
      </w:r>
      <w:proofErr w:type="spellStart"/>
      <w:r w:rsidRPr="005F0F2E">
        <w:rPr>
          <w:rFonts w:ascii="Times New Roman" w:hAnsi="Times New Roman" w:cs="Times New Roman"/>
          <w:sz w:val="24"/>
          <w:szCs w:val="24"/>
        </w:rPr>
        <w:t>aspects</w:t>
      </w:r>
      <w:proofErr w:type="spellEnd"/>
      <w:r w:rsidRPr="005F0F2E">
        <w:rPr>
          <w:rFonts w:ascii="Times New Roman" w:hAnsi="Times New Roman" w:cs="Times New Roman"/>
          <w:sz w:val="24"/>
          <w:szCs w:val="24"/>
        </w:rPr>
        <w:t xml:space="preserve"> </w:t>
      </w:r>
      <w:proofErr w:type="spellStart"/>
      <w:r w:rsidRPr="005F0F2E">
        <w:rPr>
          <w:rFonts w:ascii="Times New Roman" w:hAnsi="Times New Roman" w:cs="Times New Roman"/>
          <w:sz w:val="24"/>
          <w:szCs w:val="24"/>
        </w:rPr>
        <w:t>for</w:t>
      </w:r>
      <w:proofErr w:type="spellEnd"/>
      <w:r w:rsidRPr="005F0F2E">
        <w:rPr>
          <w:rFonts w:ascii="Times New Roman" w:hAnsi="Times New Roman" w:cs="Times New Roman"/>
          <w:sz w:val="24"/>
          <w:szCs w:val="24"/>
        </w:rPr>
        <w:t xml:space="preserve"> Mars, </w:t>
      </w:r>
      <w:proofErr w:type="spellStart"/>
      <w:r w:rsidRPr="005F0F2E">
        <w:rPr>
          <w:rFonts w:ascii="Times New Roman" w:hAnsi="Times New Roman" w:cs="Times New Roman"/>
          <w:i/>
          <w:iCs/>
          <w:sz w:val="24"/>
          <w:szCs w:val="24"/>
        </w:rPr>
        <w:t>Icarus</w:t>
      </w:r>
      <w:proofErr w:type="spellEnd"/>
      <w:r w:rsidRPr="005F0F2E">
        <w:rPr>
          <w:rFonts w:ascii="Times New Roman" w:hAnsi="Times New Roman" w:cs="Times New Roman"/>
          <w:i/>
          <w:iCs/>
          <w:sz w:val="24"/>
          <w:szCs w:val="24"/>
        </w:rPr>
        <w:t xml:space="preserve"> </w:t>
      </w:r>
      <w:r w:rsidRPr="005F0F2E">
        <w:rPr>
          <w:rFonts w:ascii="Times New Roman" w:hAnsi="Times New Roman" w:cs="Times New Roman"/>
          <w:sz w:val="24"/>
          <w:szCs w:val="24"/>
        </w:rPr>
        <w:t xml:space="preserve">406 (2023) 115729; </w:t>
      </w:r>
      <w:proofErr w:type="spellStart"/>
      <w:r w:rsidRPr="005F0F2E">
        <w:rPr>
          <w:rFonts w:ascii="Times New Roman" w:hAnsi="Times New Roman" w:cs="Times New Roman"/>
          <w:sz w:val="24"/>
          <w:szCs w:val="24"/>
        </w:rPr>
        <w:t>Elsevier</w:t>
      </w:r>
      <w:proofErr w:type="spellEnd"/>
      <w:r w:rsidRPr="005F0F2E">
        <w:rPr>
          <w:rFonts w:ascii="Times New Roman" w:hAnsi="Times New Roman" w:cs="Times New Roman"/>
          <w:sz w:val="24"/>
          <w:szCs w:val="24"/>
        </w:rPr>
        <w:t>;</w:t>
      </w:r>
    </w:p>
    <w:p w14:paraId="08C453FE" w14:textId="77777777" w:rsidR="00A810E1" w:rsidRPr="005F0F2E" w:rsidRDefault="00A810E1" w:rsidP="00A810E1">
      <w:pPr>
        <w:jc w:val="both"/>
        <w:rPr>
          <w:rFonts w:ascii="Times New Roman" w:hAnsi="Times New Roman" w:cs="Times New Roman"/>
          <w:sz w:val="24"/>
          <w:szCs w:val="24"/>
        </w:rPr>
      </w:pPr>
      <w:r w:rsidRPr="005F0F2E">
        <w:rPr>
          <w:rFonts w:ascii="Times New Roman" w:hAnsi="Times New Roman" w:cs="Times New Roman"/>
          <w:sz w:val="24"/>
          <w:szCs w:val="24"/>
        </w:rPr>
        <w:t xml:space="preserve">      </w:t>
      </w:r>
      <w:hyperlink r:id="rId6" w:history="1">
        <w:r w:rsidRPr="005F0F2E">
          <w:rPr>
            <w:rStyle w:val="Hypertextovodkaz"/>
            <w:rFonts w:ascii="Times New Roman" w:hAnsi="Times New Roman" w:cs="Times New Roman"/>
            <w:sz w:val="24"/>
            <w:szCs w:val="24"/>
          </w:rPr>
          <w:t>https://doi.org/10.1016/j.icarus.2023.115729</w:t>
        </w:r>
      </w:hyperlink>
    </w:p>
    <w:p w14:paraId="467BCF74" w14:textId="77777777" w:rsidR="007354EE" w:rsidRDefault="007354EE" w:rsidP="00A810E1">
      <w:pPr>
        <w:pStyle w:val="Default"/>
        <w:ind w:left="426" w:hanging="426"/>
        <w:jc w:val="both"/>
        <w:rPr>
          <w:rFonts w:ascii="Times New Roman" w:hAnsi="Times New Roman" w:cs="Times New Roman"/>
        </w:rPr>
      </w:pPr>
    </w:p>
    <w:p w14:paraId="6C88B7A4" w14:textId="441A7809" w:rsidR="00A810E1" w:rsidRPr="005F0F2E" w:rsidRDefault="00A810E1" w:rsidP="00A810E1">
      <w:pPr>
        <w:pStyle w:val="Default"/>
        <w:ind w:left="426" w:hanging="426"/>
        <w:jc w:val="both"/>
        <w:rPr>
          <w:rFonts w:ascii="Times New Roman" w:hAnsi="Times New Roman" w:cs="Times New Roman"/>
        </w:rPr>
      </w:pPr>
      <w:r w:rsidRPr="005F0F2E">
        <w:rPr>
          <w:rFonts w:ascii="Times New Roman" w:hAnsi="Times New Roman" w:cs="Times New Roman"/>
        </w:rPr>
        <w:t xml:space="preserve">[2] J. </w:t>
      </w:r>
      <w:proofErr w:type="spellStart"/>
      <w:r w:rsidRPr="005F0F2E">
        <w:rPr>
          <w:rFonts w:ascii="Times New Roman" w:hAnsi="Times New Roman" w:cs="Times New Roman"/>
        </w:rPr>
        <w:t>Klokočník</w:t>
      </w:r>
      <w:proofErr w:type="spellEnd"/>
      <w:r w:rsidRPr="005F0F2E">
        <w:rPr>
          <w:rFonts w:ascii="Times New Roman" w:hAnsi="Times New Roman" w:cs="Times New Roman"/>
        </w:rPr>
        <w:t xml:space="preserve">, J. Kostelecký, A. Bezděk, V. </w:t>
      </w:r>
      <w:proofErr w:type="spellStart"/>
      <w:r w:rsidRPr="005F0F2E">
        <w:rPr>
          <w:rFonts w:ascii="Times New Roman" w:hAnsi="Times New Roman" w:cs="Times New Roman"/>
        </w:rPr>
        <w:t>Cílek</w:t>
      </w:r>
      <w:proofErr w:type="spellEnd"/>
      <w:r w:rsidRPr="005F0F2E">
        <w:rPr>
          <w:rFonts w:ascii="Times New Roman" w:hAnsi="Times New Roman" w:cs="Times New Roman"/>
        </w:rPr>
        <w:t xml:space="preserve">, 2023. </w:t>
      </w:r>
      <w:proofErr w:type="spellStart"/>
      <w:r w:rsidRPr="005F0F2E">
        <w:rPr>
          <w:rFonts w:ascii="Times New Roman" w:hAnsi="Times New Roman" w:cs="Times New Roman"/>
        </w:rPr>
        <w:t>Hydrocarbons</w:t>
      </w:r>
      <w:proofErr w:type="spellEnd"/>
      <w:r w:rsidRPr="005F0F2E">
        <w:rPr>
          <w:rFonts w:ascii="Times New Roman" w:hAnsi="Times New Roman" w:cs="Times New Roman"/>
        </w:rPr>
        <w:t xml:space="preserve"> on Mars,                                                                   </w:t>
      </w:r>
    </w:p>
    <w:p w14:paraId="53F9F83A" w14:textId="77777777" w:rsidR="00A810E1" w:rsidRPr="005F0F2E" w:rsidRDefault="00A810E1" w:rsidP="00A810E1">
      <w:pPr>
        <w:shd w:val="clear" w:color="auto" w:fill="F3F3F3"/>
        <w:rPr>
          <w:rFonts w:ascii="Times New Roman" w:eastAsia="Times New Roman" w:hAnsi="Times New Roman" w:cs="Times New Roman"/>
          <w:color w:val="333333"/>
          <w:sz w:val="24"/>
          <w:szCs w:val="24"/>
          <w:lang w:eastAsia="cs-CZ"/>
        </w:rPr>
      </w:pPr>
      <w:proofErr w:type="spellStart"/>
      <w:r w:rsidRPr="005F0F2E">
        <w:rPr>
          <w:rFonts w:ascii="Times New Roman" w:hAnsi="Times New Roman" w:cs="Times New Roman"/>
          <w:i/>
          <w:iCs/>
          <w:sz w:val="24"/>
          <w:szCs w:val="24"/>
        </w:rPr>
        <w:t>Intrntl</w:t>
      </w:r>
      <w:proofErr w:type="spellEnd"/>
      <w:r w:rsidRPr="005F0F2E">
        <w:rPr>
          <w:rFonts w:ascii="Times New Roman" w:hAnsi="Times New Roman" w:cs="Times New Roman"/>
          <w:i/>
          <w:iCs/>
          <w:sz w:val="24"/>
          <w:szCs w:val="24"/>
        </w:rPr>
        <w:t>. J. Astrobiology</w:t>
      </w:r>
      <w:r w:rsidRPr="005F0F2E">
        <w:rPr>
          <w:rFonts w:ascii="Times New Roman" w:hAnsi="Times New Roman" w:cs="Times New Roman"/>
          <w:sz w:val="24"/>
          <w:szCs w:val="24"/>
        </w:rPr>
        <w:t xml:space="preserve"> (Cambridge </w:t>
      </w:r>
      <w:proofErr w:type="spellStart"/>
      <w:r w:rsidRPr="005F0F2E">
        <w:rPr>
          <w:rFonts w:ascii="Times New Roman" w:hAnsi="Times New Roman" w:cs="Times New Roman"/>
          <w:sz w:val="24"/>
          <w:szCs w:val="24"/>
        </w:rPr>
        <w:t>Univ.Press</w:t>
      </w:r>
      <w:proofErr w:type="spellEnd"/>
      <w:r w:rsidRPr="005F0F2E">
        <w:rPr>
          <w:rFonts w:ascii="Times New Roman" w:hAnsi="Times New Roman" w:cs="Times New Roman"/>
          <w:sz w:val="24"/>
          <w:szCs w:val="24"/>
        </w:rPr>
        <w:t xml:space="preserve">); </w:t>
      </w:r>
      <w:r w:rsidRPr="005F0F2E">
        <w:rPr>
          <w:rFonts w:ascii="Times New Roman" w:eastAsia="Times New Roman" w:hAnsi="Times New Roman" w:cs="Times New Roman"/>
          <w:color w:val="333333"/>
          <w:sz w:val="24"/>
          <w:szCs w:val="24"/>
          <w:bdr w:val="none" w:sz="0" w:space="0" w:color="auto" w:frame="1"/>
          <w:lang w:eastAsia="cs-CZ"/>
        </w:rPr>
        <w:t> pp. 1 – 33</w:t>
      </w:r>
    </w:p>
    <w:p w14:paraId="37B4A768" w14:textId="77777777" w:rsidR="00A810E1" w:rsidRPr="005F0F2E" w:rsidRDefault="00A810E1" w:rsidP="00A810E1">
      <w:pPr>
        <w:shd w:val="clear" w:color="auto" w:fill="F3F3F3"/>
        <w:rPr>
          <w:rFonts w:ascii="Times New Roman" w:eastAsia="Times New Roman" w:hAnsi="Times New Roman" w:cs="Times New Roman"/>
          <w:color w:val="333333"/>
          <w:sz w:val="24"/>
          <w:szCs w:val="24"/>
          <w:lang w:eastAsia="cs-CZ"/>
        </w:rPr>
      </w:pPr>
      <w:r w:rsidRPr="005F0F2E">
        <w:rPr>
          <w:rFonts w:ascii="Times New Roman" w:eastAsia="Times New Roman" w:hAnsi="Times New Roman" w:cs="Times New Roman"/>
          <w:color w:val="333333"/>
          <w:sz w:val="24"/>
          <w:szCs w:val="24"/>
          <w:lang w:eastAsia="cs-CZ"/>
        </w:rPr>
        <w:t xml:space="preserve">       </w:t>
      </w:r>
      <w:hyperlink r:id="rId7" w:tgtFrame="_blank" w:history="1">
        <w:r w:rsidRPr="005F0F2E">
          <w:rPr>
            <w:rFonts w:ascii="Times New Roman" w:eastAsia="Times New Roman" w:hAnsi="Times New Roman" w:cs="Times New Roman"/>
            <w:color w:val="006FCA"/>
            <w:sz w:val="24"/>
            <w:szCs w:val="24"/>
            <w:bdr w:val="none" w:sz="0" w:space="0" w:color="auto" w:frame="1"/>
            <w:lang w:eastAsia="cs-CZ"/>
          </w:rPr>
          <w:t>https://doi.org/10.1017/S1473550423000216</w:t>
        </w:r>
      </w:hyperlink>
    </w:p>
    <w:p w14:paraId="28870E8F" w14:textId="77777777" w:rsidR="00A810E1" w:rsidRPr="005F0F2E" w:rsidRDefault="00A810E1" w:rsidP="00A810E1">
      <w:pPr>
        <w:pStyle w:val="Default"/>
        <w:ind w:left="426" w:hanging="426"/>
        <w:jc w:val="both"/>
        <w:rPr>
          <w:rFonts w:ascii="Times New Roman" w:hAnsi="Times New Roman" w:cs="Times New Roman"/>
        </w:rPr>
      </w:pPr>
    </w:p>
    <w:p w14:paraId="60464C41" w14:textId="77777777" w:rsidR="00A810E1" w:rsidRPr="005F0F2E" w:rsidRDefault="00A810E1" w:rsidP="00A810E1">
      <w:pPr>
        <w:pStyle w:val="Default"/>
        <w:ind w:left="426" w:hanging="426"/>
        <w:jc w:val="both"/>
        <w:rPr>
          <w:rFonts w:ascii="Times New Roman" w:hAnsi="Times New Roman" w:cs="Times New Roman"/>
          <w:color w:val="0070C0"/>
          <w:lang w:val="pl-PL"/>
        </w:rPr>
      </w:pPr>
      <w:r w:rsidRPr="005F0F2E">
        <w:rPr>
          <w:rFonts w:ascii="Times New Roman" w:hAnsi="Times New Roman" w:cs="Times New Roman"/>
        </w:rPr>
        <w:t xml:space="preserve">Více o našich pracích na: </w:t>
      </w:r>
      <w:r w:rsidRPr="005F0F2E">
        <w:rPr>
          <w:rFonts w:ascii="Times New Roman" w:hAnsi="Times New Roman" w:cs="Times New Roman"/>
          <w:color w:val="0070C0"/>
        </w:rPr>
        <w:t>www.asu.cas.cz/~</w:t>
      </w:r>
      <w:proofErr w:type="spellStart"/>
      <w:r w:rsidRPr="005F0F2E">
        <w:rPr>
          <w:rFonts w:ascii="Times New Roman" w:hAnsi="Times New Roman" w:cs="Times New Roman"/>
          <w:color w:val="0070C0"/>
        </w:rPr>
        <w:t>jklokocn</w:t>
      </w:r>
      <w:proofErr w:type="spellEnd"/>
      <w:r w:rsidRPr="005F0F2E">
        <w:rPr>
          <w:rFonts w:ascii="Times New Roman" w:hAnsi="Times New Roman" w:cs="Times New Roman"/>
          <w:color w:val="0070C0"/>
        </w:rPr>
        <w:t>.</w:t>
      </w:r>
    </w:p>
    <w:p w14:paraId="03E83E52" w14:textId="77777777" w:rsidR="00A810E1" w:rsidRPr="005F0F2E" w:rsidRDefault="00A810E1" w:rsidP="00A810E1">
      <w:pPr>
        <w:pStyle w:val="Textbody"/>
        <w:spacing w:after="0" w:line="240" w:lineRule="auto"/>
        <w:jc w:val="both"/>
        <w:rPr>
          <w:rFonts w:ascii="Times New Roman" w:hAnsi="Times New Roman" w:cs="Times New Roman"/>
          <w:color w:val="auto"/>
        </w:rPr>
      </w:pPr>
    </w:p>
    <w:p w14:paraId="7FAB880F" w14:textId="77777777" w:rsidR="00A810E1" w:rsidRDefault="00A810E1" w:rsidP="00A810E1">
      <w:pPr>
        <w:pStyle w:val="Textbody"/>
        <w:spacing w:after="0" w:line="240" w:lineRule="auto"/>
        <w:jc w:val="both"/>
        <w:rPr>
          <w:rFonts w:ascii="Times New Roman" w:hAnsi="Times New Roman" w:cs="Times New Roman"/>
          <w:b/>
          <w:bCs/>
          <w:color w:val="auto"/>
        </w:rPr>
      </w:pPr>
      <w:r w:rsidRPr="007354EE">
        <w:rPr>
          <w:rFonts w:ascii="Times New Roman" w:hAnsi="Times New Roman" w:cs="Times New Roman"/>
          <w:b/>
          <w:bCs/>
          <w:color w:val="auto"/>
        </w:rPr>
        <w:t xml:space="preserve">Kontakt: </w:t>
      </w:r>
    </w:p>
    <w:p w14:paraId="23D2AF85" w14:textId="77777777" w:rsidR="007354EE" w:rsidRPr="007354EE" w:rsidRDefault="007354EE" w:rsidP="00A810E1">
      <w:pPr>
        <w:pStyle w:val="Textbody"/>
        <w:spacing w:after="0" w:line="240" w:lineRule="auto"/>
        <w:jc w:val="both"/>
        <w:rPr>
          <w:rFonts w:ascii="Times New Roman" w:hAnsi="Times New Roman" w:cs="Times New Roman"/>
          <w:b/>
          <w:bCs/>
          <w:color w:val="auto"/>
        </w:rPr>
      </w:pPr>
    </w:p>
    <w:p w14:paraId="728F9118" w14:textId="77777777" w:rsidR="00A810E1" w:rsidRPr="005F0F2E" w:rsidRDefault="00A810E1" w:rsidP="00A810E1">
      <w:pPr>
        <w:pStyle w:val="Textbody"/>
        <w:spacing w:after="0" w:line="240" w:lineRule="auto"/>
        <w:jc w:val="both"/>
      </w:pPr>
      <w:r w:rsidRPr="005F0F2E">
        <w:rPr>
          <w:rFonts w:ascii="Times New Roman" w:hAnsi="Times New Roman" w:cs="Times New Roman"/>
          <w:color w:val="auto"/>
        </w:rPr>
        <w:t xml:space="preserve">prof. Ing. Jaroslav </w:t>
      </w:r>
      <w:proofErr w:type="spellStart"/>
      <w:r w:rsidRPr="005F0F2E">
        <w:rPr>
          <w:rFonts w:ascii="Times New Roman" w:hAnsi="Times New Roman" w:cs="Times New Roman"/>
          <w:color w:val="auto"/>
        </w:rPr>
        <w:t>Klokočník</w:t>
      </w:r>
      <w:proofErr w:type="spellEnd"/>
      <w:r w:rsidRPr="005F0F2E">
        <w:rPr>
          <w:rFonts w:ascii="Times New Roman" w:hAnsi="Times New Roman" w:cs="Times New Roman"/>
          <w:color w:val="auto"/>
        </w:rPr>
        <w:t>, DrSc.</w:t>
      </w:r>
      <w:r>
        <w:rPr>
          <w:rFonts w:ascii="Times New Roman" w:hAnsi="Times New Roman" w:cs="Times New Roman"/>
          <w:color w:val="auto"/>
        </w:rPr>
        <w:t xml:space="preserve"> -</w:t>
      </w:r>
      <w:r w:rsidRPr="005F0F2E">
        <w:rPr>
          <w:rFonts w:ascii="Times New Roman" w:hAnsi="Times New Roman" w:cs="Times New Roman"/>
          <w:color w:val="auto"/>
        </w:rPr>
        <w:t xml:space="preserve"> </w:t>
      </w:r>
      <w:hyperlink r:id="rId8" w:history="1">
        <w:r w:rsidRPr="005F0F2E">
          <w:rPr>
            <w:rStyle w:val="Hypertextovodkaz"/>
            <w:rFonts w:ascii="Times New Roman" w:hAnsi="Times New Roman" w:cs="Times New Roman"/>
          </w:rPr>
          <w:t>jklokocn@asu.cas.cz</w:t>
        </w:r>
      </w:hyperlink>
    </w:p>
    <w:p w14:paraId="08BE4A6C" w14:textId="77777777" w:rsidR="00A810E1" w:rsidRDefault="00A810E1" w:rsidP="00A810E1">
      <w:pPr>
        <w:pStyle w:val="Textbody"/>
        <w:spacing w:after="0" w:line="240" w:lineRule="auto"/>
        <w:jc w:val="both"/>
        <w:rPr>
          <w:rFonts w:ascii="Times New Roman" w:hAnsi="Times New Roman" w:cs="Times New Roman"/>
          <w:color w:val="auto"/>
        </w:rPr>
      </w:pPr>
    </w:p>
    <w:p w14:paraId="0739B8BA" w14:textId="77777777" w:rsidR="00A810E1" w:rsidRPr="005F0F2E" w:rsidRDefault="00A810E1" w:rsidP="00A810E1">
      <w:pPr>
        <w:pStyle w:val="Textbody"/>
        <w:spacing w:after="0" w:line="240" w:lineRule="auto"/>
        <w:jc w:val="both"/>
        <w:rPr>
          <w:rFonts w:ascii="Times New Roman" w:hAnsi="Times New Roman" w:cs="Times New Roman"/>
          <w:color w:val="auto"/>
        </w:rPr>
      </w:pPr>
      <w:r w:rsidRPr="005F0F2E">
        <w:rPr>
          <w:rFonts w:ascii="Times New Roman" w:hAnsi="Times New Roman" w:cs="Times New Roman"/>
          <w:color w:val="auto"/>
        </w:rPr>
        <w:t>Obrázky ve formátu .</w:t>
      </w:r>
      <w:proofErr w:type="spellStart"/>
      <w:r w:rsidRPr="005F0F2E">
        <w:rPr>
          <w:rFonts w:ascii="Times New Roman" w:hAnsi="Times New Roman" w:cs="Times New Roman"/>
          <w:color w:val="auto"/>
        </w:rPr>
        <w:t>png</w:t>
      </w:r>
      <w:proofErr w:type="spellEnd"/>
      <w:r w:rsidRPr="005F0F2E">
        <w:rPr>
          <w:rFonts w:ascii="Times New Roman" w:hAnsi="Times New Roman" w:cs="Times New Roman"/>
          <w:color w:val="auto"/>
        </w:rPr>
        <w:t xml:space="preserve"> pomocí </w:t>
      </w:r>
      <w:r w:rsidRPr="005F0F2E">
        <w:rPr>
          <w:rFonts w:ascii="Times New Roman" w:hAnsi="Times New Roman" w:cs="Times New Roman"/>
          <w:i/>
          <w:iCs/>
          <w:color w:val="auto"/>
        </w:rPr>
        <w:t>surferu</w:t>
      </w:r>
      <w:r w:rsidRPr="005F0F2E">
        <w:rPr>
          <w:rFonts w:ascii="Times New Roman" w:hAnsi="Times New Roman" w:cs="Times New Roman"/>
          <w:color w:val="auto"/>
        </w:rPr>
        <w:t xml:space="preserve"> nakreslil J. Kostelecký.</w:t>
      </w:r>
    </w:p>
    <w:p w14:paraId="544D8B4C" w14:textId="77777777" w:rsidR="005F0F2E" w:rsidRDefault="005F0F2E" w:rsidP="005F0F2E">
      <w:pPr>
        <w:pStyle w:val="Textbody"/>
        <w:spacing w:after="115" w:line="240" w:lineRule="auto"/>
        <w:ind w:right="58"/>
        <w:jc w:val="center"/>
        <w:rPr>
          <w:rFonts w:ascii="Times New Roman" w:hAnsi="Times New Roman" w:cs="Times New Roman"/>
          <w:color w:val="auto"/>
        </w:rPr>
      </w:pPr>
    </w:p>
    <w:p w14:paraId="61AE5147" w14:textId="77777777" w:rsidR="00A810E1" w:rsidRDefault="00A810E1" w:rsidP="005F0F2E">
      <w:pPr>
        <w:pStyle w:val="Textbody"/>
        <w:spacing w:after="115" w:line="240" w:lineRule="auto"/>
        <w:ind w:right="58"/>
        <w:jc w:val="center"/>
        <w:rPr>
          <w:rFonts w:ascii="Times New Roman" w:hAnsi="Times New Roman" w:cs="Times New Roman"/>
          <w:color w:val="auto"/>
        </w:rPr>
      </w:pPr>
    </w:p>
    <w:p w14:paraId="1C15CBBE" w14:textId="77777777" w:rsidR="005F0F2E" w:rsidRPr="002F2CA6" w:rsidRDefault="005F0F2E" w:rsidP="002F2CA6">
      <w:pPr>
        <w:jc w:val="center"/>
        <w:rPr>
          <w:rFonts w:ascii="Times New Roman" w:hAnsi="Times New Roman" w:cs="Times New Roman"/>
          <w:sz w:val="24"/>
          <w:szCs w:val="24"/>
        </w:rPr>
      </w:pPr>
    </w:p>
    <w:sectPr w:rsidR="005F0F2E" w:rsidRPr="002F2C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480"/>
    <w:rsid w:val="00091389"/>
    <w:rsid w:val="000A34FC"/>
    <w:rsid w:val="000E46AD"/>
    <w:rsid w:val="001243A8"/>
    <w:rsid w:val="00152FC3"/>
    <w:rsid w:val="001E15D8"/>
    <w:rsid w:val="002220F6"/>
    <w:rsid w:val="002475E9"/>
    <w:rsid w:val="002C1B1E"/>
    <w:rsid w:val="002D245D"/>
    <w:rsid w:val="002F2CA6"/>
    <w:rsid w:val="00307AC7"/>
    <w:rsid w:val="00327B47"/>
    <w:rsid w:val="00370480"/>
    <w:rsid w:val="00385A05"/>
    <w:rsid w:val="003B0B6A"/>
    <w:rsid w:val="0041174F"/>
    <w:rsid w:val="00411FF4"/>
    <w:rsid w:val="00421918"/>
    <w:rsid w:val="00423CB0"/>
    <w:rsid w:val="00445A83"/>
    <w:rsid w:val="004704DD"/>
    <w:rsid w:val="0047270D"/>
    <w:rsid w:val="00483F08"/>
    <w:rsid w:val="00492D63"/>
    <w:rsid w:val="004A0FBA"/>
    <w:rsid w:val="004B21DC"/>
    <w:rsid w:val="005249B3"/>
    <w:rsid w:val="00540A4A"/>
    <w:rsid w:val="00542AE8"/>
    <w:rsid w:val="005A012F"/>
    <w:rsid w:val="005F0F2E"/>
    <w:rsid w:val="0060486B"/>
    <w:rsid w:val="00607D4C"/>
    <w:rsid w:val="00611CEB"/>
    <w:rsid w:val="006227B8"/>
    <w:rsid w:val="006324C8"/>
    <w:rsid w:val="006467F9"/>
    <w:rsid w:val="00667F01"/>
    <w:rsid w:val="00690A98"/>
    <w:rsid w:val="0069620F"/>
    <w:rsid w:val="006D036E"/>
    <w:rsid w:val="00704F2D"/>
    <w:rsid w:val="007063D3"/>
    <w:rsid w:val="0073113A"/>
    <w:rsid w:val="007354EE"/>
    <w:rsid w:val="00766179"/>
    <w:rsid w:val="007C3182"/>
    <w:rsid w:val="007C7BA1"/>
    <w:rsid w:val="00812649"/>
    <w:rsid w:val="008302C5"/>
    <w:rsid w:val="00850C0E"/>
    <w:rsid w:val="00856778"/>
    <w:rsid w:val="008609E0"/>
    <w:rsid w:val="0090438D"/>
    <w:rsid w:val="00925D59"/>
    <w:rsid w:val="00936408"/>
    <w:rsid w:val="0094201D"/>
    <w:rsid w:val="009515FF"/>
    <w:rsid w:val="009529D5"/>
    <w:rsid w:val="009C1BE4"/>
    <w:rsid w:val="009D4E86"/>
    <w:rsid w:val="009D59AE"/>
    <w:rsid w:val="009F664F"/>
    <w:rsid w:val="00A11D50"/>
    <w:rsid w:val="00A810E1"/>
    <w:rsid w:val="00AC192A"/>
    <w:rsid w:val="00B17934"/>
    <w:rsid w:val="00B266E9"/>
    <w:rsid w:val="00B45421"/>
    <w:rsid w:val="00B45D81"/>
    <w:rsid w:val="00BC5CE6"/>
    <w:rsid w:val="00CC4CB0"/>
    <w:rsid w:val="00CD0E05"/>
    <w:rsid w:val="00CE1D27"/>
    <w:rsid w:val="00CF07D7"/>
    <w:rsid w:val="00D06393"/>
    <w:rsid w:val="00D4101E"/>
    <w:rsid w:val="00D66AFB"/>
    <w:rsid w:val="00D7482F"/>
    <w:rsid w:val="00D96D59"/>
    <w:rsid w:val="00DD1CEF"/>
    <w:rsid w:val="00E36750"/>
    <w:rsid w:val="00E42B24"/>
    <w:rsid w:val="00E51E74"/>
    <w:rsid w:val="00EA4B5B"/>
    <w:rsid w:val="00ED0F01"/>
    <w:rsid w:val="00F53953"/>
    <w:rsid w:val="00F8228E"/>
    <w:rsid w:val="00FE38C0"/>
    <w:rsid w:val="00FE39BF"/>
    <w:rsid w:val="00FE72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E5DC0"/>
  <w15:chartTrackingRefBased/>
  <w15:docId w15:val="{B9E9C8C8-E727-4A0B-BB72-16C903DC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4201D"/>
    <w:pPr>
      <w:spacing w:after="140" w:line="288" w:lineRule="auto"/>
    </w:pPr>
    <w:rPr>
      <w:rFonts w:ascii="Liberation Serif" w:eastAsia="Noto Sans CJK SC Regular" w:hAnsi="Liberation Serif" w:cs="FreeSans"/>
      <w:sz w:val="24"/>
      <w:szCs w:val="24"/>
      <w:lang w:val="en-US" w:eastAsia="zh-CN" w:bidi="hi-IN"/>
    </w:rPr>
  </w:style>
  <w:style w:type="character" w:customStyle="1" w:styleId="ZkladntextChar">
    <w:name w:val="Základní text Char"/>
    <w:basedOn w:val="Standardnpsmoodstavce"/>
    <w:link w:val="Zkladntext"/>
    <w:rsid w:val="0094201D"/>
    <w:rPr>
      <w:rFonts w:ascii="Liberation Serif" w:eastAsia="Noto Sans CJK SC Regular" w:hAnsi="Liberation Serif" w:cs="FreeSans"/>
      <w:sz w:val="24"/>
      <w:szCs w:val="24"/>
      <w:lang w:val="en-US" w:eastAsia="zh-CN" w:bidi="hi-IN"/>
    </w:rPr>
  </w:style>
  <w:style w:type="character" w:styleId="Hypertextovodkaz">
    <w:name w:val="Hyperlink"/>
    <w:basedOn w:val="Standardnpsmoodstavce"/>
    <w:uiPriority w:val="99"/>
    <w:unhideWhenUsed/>
    <w:rsid w:val="002F2CA6"/>
    <w:rPr>
      <w:color w:val="0563C1" w:themeColor="hyperlink"/>
      <w:u w:val="single"/>
    </w:rPr>
  </w:style>
  <w:style w:type="paragraph" w:customStyle="1" w:styleId="Textbody">
    <w:name w:val="Text body"/>
    <w:basedOn w:val="Normln"/>
    <w:rsid w:val="005F0F2E"/>
    <w:pPr>
      <w:widowControl w:val="0"/>
      <w:suppressAutoHyphens/>
      <w:autoSpaceDN w:val="0"/>
      <w:spacing w:after="140" w:line="276" w:lineRule="auto"/>
      <w:textAlignment w:val="baseline"/>
    </w:pPr>
    <w:rPr>
      <w:rFonts w:ascii="Calibri" w:eastAsia="Tahoma" w:hAnsi="Calibri" w:cs="Tahoma"/>
      <w:color w:val="000000"/>
      <w:kern w:val="3"/>
      <w:sz w:val="24"/>
      <w:szCs w:val="24"/>
      <w:lang w:eastAsia="zh-CN" w:bidi="hi-IN"/>
    </w:rPr>
  </w:style>
  <w:style w:type="paragraph" w:customStyle="1" w:styleId="Default">
    <w:name w:val="Default"/>
    <w:rsid w:val="005F0F2E"/>
    <w:pPr>
      <w:widowControl w:val="0"/>
      <w:autoSpaceDE w:val="0"/>
      <w:autoSpaceDN w:val="0"/>
      <w:spacing w:after="0" w:line="240" w:lineRule="auto"/>
    </w:pPr>
    <w:rPr>
      <w:rFonts w:ascii="Liberation Serif" w:eastAsia="Times New Roman" w:hAnsi="Liberation Serif" w:cs="Liberation Serif"/>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92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lokocn@asu.cas.cz" TargetMode="External"/><Relationship Id="rId3" Type="http://schemas.openxmlformats.org/officeDocument/2006/relationships/webSettings" Target="webSettings.xml"/><Relationship Id="rId7" Type="http://schemas.openxmlformats.org/officeDocument/2006/relationships/hyperlink" Target="https://doi.org/10.1017/S147355042300021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16/j.icarus.2023.115729"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978</Words>
  <Characters>5774</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Spurný</dc:creator>
  <cp:keywords/>
  <dc:description/>
  <cp:lastModifiedBy>Pavel Suchan</cp:lastModifiedBy>
  <cp:revision>2</cp:revision>
  <dcterms:created xsi:type="dcterms:W3CDTF">2023-10-05T19:19:00Z</dcterms:created>
  <dcterms:modified xsi:type="dcterms:W3CDTF">2023-10-05T19:19:00Z</dcterms:modified>
</cp:coreProperties>
</file>