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02725" w14:textId="2DE2A8AD" w:rsidR="00B94938" w:rsidRPr="007D2D4A" w:rsidRDefault="007A304C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  <w:r w:rsidRPr="007D2D4A">
        <w:rPr>
          <w:rFonts w:cs="Arial"/>
          <w:iCs/>
          <w:szCs w:val="20"/>
          <w:lang w:val="cs-CZ"/>
        </w:rPr>
        <w:br/>
      </w:r>
    </w:p>
    <w:p w14:paraId="32A40FBF" w14:textId="5AFCF00C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49AD2313" w14:textId="122767DF" w:rsidR="007D2D4A" w:rsidRPr="007D2D4A" w:rsidRDefault="007D2D4A" w:rsidP="005A7C9C">
      <w:pPr>
        <w:pStyle w:val="Standard"/>
        <w:widowControl w:val="0"/>
        <w:suppressAutoHyphens w:val="0"/>
        <w:spacing w:before="120" w:after="120"/>
        <w:rPr>
          <w:rFonts w:cs="Arial"/>
          <w:iCs/>
          <w:szCs w:val="20"/>
          <w:lang w:val="cs-CZ"/>
        </w:rPr>
      </w:pPr>
    </w:p>
    <w:p w14:paraId="0CC892EF" w14:textId="05B981CA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38B4E73E" w14:textId="77777777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3378BA32" w14:textId="431F1A45" w:rsidR="00256D97" w:rsidRPr="00256D97" w:rsidRDefault="00256D97" w:rsidP="00256D97">
      <w:pPr>
        <w:pStyle w:val="Standard"/>
        <w:widowControl w:val="0"/>
        <w:spacing w:before="120" w:after="120" w:line="276" w:lineRule="auto"/>
        <w:jc w:val="center"/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</w:pPr>
      <w:bookmarkStart w:id="0" w:name="_Hlk152148949"/>
      <w:r w:rsidRPr="00256D97"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  <w:t>ÚOCHB se rozšiřuje za oceán a otevírá pobočku v americkém Bostonu</w:t>
      </w:r>
    </w:p>
    <w:p w14:paraId="184A65D2" w14:textId="398BDB51" w:rsidR="00456677" w:rsidRPr="00456677" w:rsidRDefault="007B3C52" w:rsidP="00456677">
      <w:pPr>
        <w:pStyle w:val="Standard"/>
        <w:widowControl w:val="0"/>
        <w:spacing w:before="120" w:after="120" w:line="276" w:lineRule="auto"/>
        <w:jc w:val="center"/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</w:pPr>
      <w:r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  <w:t xml:space="preserve"> </w:t>
      </w:r>
    </w:p>
    <w:p w14:paraId="307B36D5" w14:textId="77777777" w:rsidR="00456677" w:rsidRDefault="00B018FA" w:rsidP="00456677">
      <w:pPr>
        <w:pStyle w:val="Standard"/>
        <w:widowControl w:val="0"/>
        <w:spacing w:before="120" w:after="120" w:line="276" w:lineRule="auto"/>
        <w:jc w:val="center"/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</w:pPr>
      <w:r w:rsidRPr="00B018FA"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  <w:t xml:space="preserve"> </w:t>
      </w:r>
      <w:bookmarkEnd w:id="0"/>
    </w:p>
    <w:p w14:paraId="6C91E24C" w14:textId="22400F85" w:rsidR="00456677" w:rsidRPr="00256D97" w:rsidRDefault="00256D97" w:rsidP="00456677">
      <w:pPr>
        <w:pStyle w:val="Standard"/>
        <w:widowControl w:val="0"/>
        <w:spacing w:before="120" w:after="120" w:line="276" w:lineRule="auto"/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</w:pPr>
      <w:r>
        <w:rPr>
          <w:rFonts w:cs="Arial"/>
          <w:bCs/>
          <w:iCs/>
          <w:szCs w:val="20"/>
          <w:lang w:val="cs-CZ"/>
        </w:rPr>
        <w:t>18. 10. 2024</w:t>
      </w:r>
      <w:bookmarkStart w:id="1" w:name="_Hlk152149017"/>
    </w:p>
    <w:p w14:paraId="1DB222A9" w14:textId="1C4BC123" w:rsidR="00256D97" w:rsidRPr="00256D97" w:rsidRDefault="00256D97" w:rsidP="00256D97">
      <w:pPr>
        <w:pStyle w:val="Standard"/>
        <w:widowControl w:val="0"/>
        <w:spacing w:before="120" w:after="120" w:line="276" w:lineRule="auto"/>
        <w:rPr>
          <w:rFonts w:cs="Arial"/>
          <w:b/>
          <w:bCs/>
          <w:iCs/>
          <w:szCs w:val="20"/>
          <w:lang w:val="cs-CZ"/>
        </w:rPr>
      </w:pPr>
      <w:r w:rsidRPr="00256D97">
        <w:rPr>
          <w:rFonts w:cs="Arial"/>
          <w:b/>
          <w:bCs/>
          <w:iCs/>
          <w:szCs w:val="20"/>
          <w:lang w:val="cs-CZ"/>
        </w:rPr>
        <w:t>Ústav organické chemie a biochemie AV ČR otevírá 1</w:t>
      </w:r>
      <w:r>
        <w:rPr>
          <w:rFonts w:cs="Arial"/>
          <w:b/>
          <w:bCs/>
          <w:iCs/>
          <w:szCs w:val="20"/>
          <w:lang w:val="cs-CZ"/>
        </w:rPr>
        <w:t>8</w:t>
      </w:r>
      <w:r w:rsidRPr="00256D97">
        <w:rPr>
          <w:rFonts w:cs="Arial"/>
          <w:b/>
          <w:bCs/>
          <w:iCs/>
          <w:szCs w:val="20"/>
          <w:lang w:val="cs-CZ"/>
        </w:rPr>
        <w:t xml:space="preserve">. 10.  2024, v 11 hodin tamního času svou pobočku v americkém Bostonu. Dostává se tak do těsné blízkosti nejlepších vědeckých institucí světa, např. Harvardovy univerzity, MIT nebo Boston </w:t>
      </w:r>
      <w:proofErr w:type="spellStart"/>
      <w:r w:rsidRPr="00256D97">
        <w:rPr>
          <w:rFonts w:cs="Arial"/>
          <w:b/>
          <w:bCs/>
          <w:iCs/>
          <w:szCs w:val="20"/>
          <w:lang w:val="cs-CZ"/>
        </w:rPr>
        <w:t>Medical</w:t>
      </w:r>
      <w:proofErr w:type="spellEnd"/>
      <w:r w:rsidRPr="00256D97">
        <w:rPr>
          <w:rFonts w:cs="Arial"/>
          <w:b/>
          <w:bCs/>
          <w:iCs/>
          <w:szCs w:val="20"/>
          <w:lang w:val="cs-CZ"/>
        </w:rPr>
        <w:t xml:space="preserve"> Center (Centra klinické medicíny). Jako první z ústavů české Akademie věd expanduje za oceán, aby využil možnosti sledovat nejnovější trendy v oblasti biomedicínského výzkumu přímo v centru světového dění. Tato událost je unikátní i v rámci celé Evropy. </w:t>
      </w:r>
    </w:p>
    <w:p w14:paraId="43219C9C" w14:textId="78B6AE4B" w:rsidR="00256D97" w:rsidRPr="00256D97" w:rsidRDefault="00256D97" w:rsidP="00256D97">
      <w:pPr>
        <w:pStyle w:val="Standard"/>
        <w:widowControl w:val="0"/>
        <w:spacing w:before="120" w:after="120" w:line="276" w:lineRule="auto"/>
        <w:rPr>
          <w:rFonts w:cs="Arial"/>
          <w:bCs/>
          <w:iCs/>
          <w:szCs w:val="20"/>
          <w:lang w:val="cs-CZ"/>
        </w:rPr>
      </w:pPr>
      <w:bookmarkStart w:id="2" w:name="_Hlk152063791"/>
      <w:bookmarkEnd w:id="1"/>
      <w:r w:rsidRPr="00256D97">
        <w:rPr>
          <w:rFonts w:cs="Arial"/>
          <w:bCs/>
          <w:iCs/>
          <w:szCs w:val="20"/>
          <w:lang w:val="cs-CZ"/>
        </w:rPr>
        <w:t xml:space="preserve">Rozjezd laboratoře s logem českého ÚOCHB ve Spojených státech amerických znamená pro tuzemskou vědu výrazný impuls. V Mekce biotechnologického výzkumu bude totiž prezentovat české projekty, a to nejen z mateřského ústavu. Bostonská pobočka ÚOCHB má ambici stát se předsunutou hlídkou české vědy v zahraničí a také proto v ní bude působit zástupce transferové podpory z dceřiné společnosti ústavu IOCB Tech. </w:t>
      </w:r>
      <w:r w:rsidR="005A7C9C">
        <w:rPr>
          <w:rFonts w:cs="Arial"/>
          <w:bCs/>
          <w:iCs/>
          <w:szCs w:val="20"/>
          <w:lang w:val="cs-CZ"/>
        </w:rPr>
        <w:t>Z</w:t>
      </w:r>
      <w:r w:rsidRPr="00256D97">
        <w:rPr>
          <w:rFonts w:cs="Arial"/>
          <w:bCs/>
          <w:iCs/>
          <w:szCs w:val="20"/>
          <w:lang w:val="cs-CZ"/>
        </w:rPr>
        <w:t xml:space="preserve">a úkol </w:t>
      </w:r>
      <w:r w:rsidR="005A7C9C">
        <w:rPr>
          <w:rFonts w:cs="Arial"/>
          <w:bCs/>
          <w:iCs/>
          <w:szCs w:val="20"/>
          <w:lang w:val="cs-CZ"/>
        </w:rPr>
        <w:t xml:space="preserve">má mimo jiné </w:t>
      </w:r>
      <w:r w:rsidRPr="00256D97">
        <w:rPr>
          <w:rFonts w:cs="Arial"/>
          <w:bCs/>
          <w:iCs/>
          <w:szCs w:val="20"/>
          <w:lang w:val="cs-CZ"/>
        </w:rPr>
        <w:t xml:space="preserve">hledat americké investory pro české výzkumné projekty. Přenos zajímavých vědeckých nápadů do praxe zajímá také ministra pro vědu, výzkum a inovace, Marka Ženíška, jak se vyjádřil už při své návštěvě v pražské základně ÚOCHB. A pozvání přijal i na otevření jeho americké pobočky.  </w:t>
      </w:r>
    </w:p>
    <w:p w14:paraId="7B81E4A2" w14:textId="77777777" w:rsidR="00256D97" w:rsidRPr="00256D97" w:rsidRDefault="00256D97" w:rsidP="00256D97">
      <w:pPr>
        <w:pStyle w:val="Standard"/>
        <w:widowControl w:val="0"/>
        <w:spacing w:before="120" w:after="120" w:line="276" w:lineRule="auto"/>
        <w:rPr>
          <w:rFonts w:cs="Arial"/>
          <w:bCs/>
          <w:iCs/>
          <w:szCs w:val="20"/>
          <w:lang w:val="cs-CZ"/>
        </w:rPr>
      </w:pPr>
      <w:r w:rsidRPr="00256D97">
        <w:rPr>
          <w:rFonts w:cs="Arial"/>
          <w:bCs/>
          <w:i/>
          <w:iCs/>
          <w:szCs w:val="20"/>
          <w:lang w:val="cs-CZ"/>
        </w:rPr>
        <w:t xml:space="preserve">„Je to velký den pro českou vědu. Jedná se o vůbec první případ, kdy česká vědecká instituce otevírá pobočku takového významu v zahraničí. Boston je střediskem toho nejlepšího světového výzkumu v medicinální chemii, což je obor, ve kterém ÚOCHB zaznamenal řadu úspěchů. Vzhledem k historii ústavu nemám pochyb, že zdejší výzkum bude prosperovat a díky přístupu k důležitým hráčům v sektoru vyústí rychleji v konkrétní aplikace," </w:t>
      </w:r>
      <w:r w:rsidRPr="00256D97">
        <w:rPr>
          <w:rFonts w:cs="Arial"/>
          <w:bCs/>
          <w:iCs/>
          <w:szCs w:val="20"/>
          <w:lang w:val="cs-CZ"/>
        </w:rPr>
        <w:t xml:space="preserve">komentuje důležitou událost ministr Ženíšek. </w:t>
      </w:r>
    </w:p>
    <w:p w14:paraId="412D247F" w14:textId="74C0FEAD" w:rsidR="00256D97" w:rsidRPr="00256D97" w:rsidRDefault="00256D97" w:rsidP="00256D97">
      <w:pPr>
        <w:pStyle w:val="Standard"/>
        <w:widowControl w:val="0"/>
        <w:spacing w:before="120" w:after="120" w:line="276" w:lineRule="auto"/>
        <w:rPr>
          <w:rFonts w:cs="Arial"/>
          <w:bCs/>
          <w:iCs/>
          <w:szCs w:val="20"/>
          <w:lang w:val="cs-CZ"/>
        </w:rPr>
      </w:pPr>
      <w:r w:rsidRPr="00256D97">
        <w:rPr>
          <w:rFonts w:cs="Arial"/>
          <w:bCs/>
          <w:iCs/>
          <w:szCs w:val="20"/>
          <w:lang w:val="cs-CZ"/>
        </w:rPr>
        <w:t>Slavnostního otevření se účastnili také osobnosti akademického světa, včetně zástupců Harvardovy univerzity a rektorky U</w:t>
      </w:r>
      <w:r w:rsidR="005A7C9C">
        <w:rPr>
          <w:rFonts w:cs="Arial"/>
          <w:bCs/>
          <w:iCs/>
          <w:szCs w:val="20"/>
          <w:lang w:val="cs-CZ"/>
        </w:rPr>
        <w:t xml:space="preserve">niverzity </w:t>
      </w:r>
      <w:r w:rsidRPr="00256D97">
        <w:rPr>
          <w:rFonts w:cs="Arial"/>
          <w:bCs/>
          <w:iCs/>
          <w:szCs w:val="20"/>
          <w:lang w:val="cs-CZ"/>
        </w:rPr>
        <w:t>K</w:t>
      </w:r>
      <w:r w:rsidR="005A7C9C">
        <w:rPr>
          <w:rFonts w:cs="Arial"/>
          <w:bCs/>
          <w:iCs/>
          <w:szCs w:val="20"/>
          <w:lang w:val="cs-CZ"/>
        </w:rPr>
        <w:t>arlovy</w:t>
      </w:r>
      <w:r w:rsidRPr="00256D97">
        <w:rPr>
          <w:rFonts w:cs="Arial"/>
          <w:bCs/>
          <w:iCs/>
          <w:szCs w:val="20"/>
          <w:lang w:val="cs-CZ"/>
        </w:rPr>
        <w:t xml:space="preserve">, Mileny Králičkové. Úzké propojení s nejlepšími výzkumnými institucemi světa je ovšem bonusem nejen pro akademické prostředí, ale i pro celou společnost. Díky němu se zvyšuje šance, že špičkový výzkum dospěje až ke konkrétní aplikaci, například k látce, která se stane základem nového léku.  </w:t>
      </w:r>
    </w:p>
    <w:p w14:paraId="7BDDE989" w14:textId="66C28D09" w:rsidR="00256D97" w:rsidRPr="00256D97" w:rsidRDefault="00256D97" w:rsidP="00256D97">
      <w:pPr>
        <w:pStyle w:val="Standard"/>
        <w:widowControl w:val="0"/>
        <w:spacing w:before="120" w:after="120" w:line="276" w:lineRule="auto"/>
        <w:rPr>
          <w:rFonts w:cs="Arial"/>
          <w:iCs/>
          <w:szCs w:val="20"/>
          <w:lang w:val="cs-CZ"/>
        </w:rPr>
      </w:pPr>
      <w:r w:rsidRPr="00256D97">
        <w:rPr>
          <w:rFonts w:cs="Arial"/>
          <w:iCs/>
          <w:szCs w:val="20"/>
          <w:lang w:val="cs-CZ"/>
        </w:rPr>
        <w:t xml:space="preserve">Bostonská pobočka navazuje na silnou tradici české medicinální chemie, v níž ÚOCHB dosáhl významných úspěchů. Nejznámějším je objev dosud nejúspěšnější látky účinné proti HIV, </w:t>
      </w:r>
      <w:proofErr w:type="spellStart"/>
      <w:r w:rsidRPr="00256D97">
        <w:rPr>
          <w:rFonts w:cs="Arial"/>
          <w:iCs/>
          <w:szCs w:val="20"/>
          <w:lang w:val="cs-CZ"/>
        </w:rPr>
        <w:t>tenofoviru</w:t>
      </w:r>
      <w:proofErr w:type="spellEnd"/>
      <w:r w:rsidRPr="00256D97">
        <w:rPr>
          <w:rFonts w:cs="Arial"/>
          <w:iCs/>
          <w:szCs w:val="20"/>
          <w:lang w:val="cs-CZ"/>
        </w:rPr>
        <w:t xml:space="preserve">. Do lékové podoby ji vyvinula a na trh uvedla americká společnost </w:t>
      </w:r>
      <w:proofErr w:type="spellStart"/>
      <w:r w:rsidRPr="00256D97">
        <w:rPr>
          <w:rFonts w:cs="Arial"/>
          <w:iCs/>
          <w:szCs w:val="20"/>
          <w:lang w:val="cs-CZ"/>
        </w:rPr>
        <w:t>Gilead</w:t>
      </w:r>
      <w:proofErr w:type="spellEnd"/>
      <w:r w:rsidRPr="00256D97">
        <w:rPr>
          <w:rFonts w:cs="Arial"/>
          <w:iCs/>
          <w:szCs w:val="20"/>
          <w:lang w:val="cs-CZ"/>
        </w:rPr>
        <w:t xml:space="preserve"> </w:t>
      </w:r>
      <w:proofErr w:type="spellStart"/>
      <w:r w:rsidRPr="00256D97">
        <w:rPr>
          <w:rFonts w:cs="Arial"/>
          <w:iCs/>
          <w:szCs w:val="20"/>
          <w:lang w:val="cs-CZ"/>
        </w:rPr>
        <w:t>Sciences</w:t>
      </w:r>
      <w:proofErr w:type="spellEnd"/>
      <w:r w:rsidRPr="00256D97">
        <w:rPr>
          <w:rFonts w:cs="Arial"/>
          <w:iCs/>
          <w:szCs w:val="20"/>
          <w:lang w:val="cs-CZ"/>
        </w:rPr>
        <w:t xml:space="preserve">. </w:t>
      </w:r>
      <w:proofErr w:type="spellStart"/>
      <w:r w:rsidRPr="00256D97">
        <w:rPr>
          <w:rFonts w:cs="Arial"/>
          <w:iCs/>
          <w:szCs w:val="20"/>
          <w:lang w:val="cs-CZ"/>
        </w:rPr>
        <w:t>Tenofovir</w:t>
      </w:r>
      <w:proofErr w:type="spellEnd"/>
      <w:r w:rsidRPr="00256D97">
        <w:rPr>
          <w:rFonts w:cs="Arial"/>
          <w:iCs/>
          <w:szCs w:val="20"/>
          <w:lang w:val="cs-CZ"/>
        </w:rPr>
        <w:t xml:space="preserve"> změnil směr léčby HIV a zachránil miliony lidských životů po celém světě. Z vazeb na významné zahraniční ústavy těží ÚOCHB dlouhodobě, ať už se jedná o německý Max Planck, </w:t>
      </w:r>
      <w:proofErr w:type="spellStart"/>
      <w:r w:rsidRPr="00256D97">
        <w:rPr>
          <w:rFonts w:cs="Arial"/>
          <w:iCs/>
          <w:szCs w:val="20"/>
          <w:lang w:val="cs-CZ"/>
        </w:rPr>
        <w:t>Weizmannův</w:t>
      </w:r>
      <w:proofErr w:type="spellEnd"/>
      <w:r w:rsidRPr="00256D97">
        <w:rPr>
          <w:rFonts w:cs="Arial"/>
          <w:iCs/>
          <w:szCs w:val="20"/>
          <w:lang w:val="cs-CZ"/>
        </w:rPr>
        <w:t xml:space="preserve"> vědecký institut v Izraeli nebo americkou </w:t>
      </w:r>
      <w:proofErr w:type="spellStart"/>
      <w:r w:rsidRPr="00256D97">
        <w:rPr>
          <w:rFonts w:cs="Arial"/>
          <w:iCs/>
          <w:szCs w:val="20"/>
          <w:lang w:val="cs-CZ"/>
        </w:rPr>
        <w:t>Standfordovu</w:t>
      </w:r>
      <w:proofErr w:type="spellEnd"/>
      <w:r w:rsidRPr="00256D97">
        <w:rPr>
          <w:rFonts w:cs="Arial"/>
          <w:iCs/>
          <w:szCs w:val="20"/>
          <w:lang w:val="cs-CZ"/>
        </w:rPr>
        <w:t xml:space="preserve"> univerzitu. </w:t>
      </w:r>
    </w:p>
    <w:p w14:paraId="0B551EF7" w14:textId="77777777" w:rsidR="00256D97" w:rsidRPr="00256D97" w:rsidRDefault="00256D97" w:rsidP="00256D97">
      <w:pPr>
        <w:pStyle w:val="Standard"/>
        <w:widowControl w:val="0"/>
        <w:spacing w:before="120" w:after="120" w:line="276" w:lineRule="auto"/>
        <w:rPr>
          <w:rFonts w:cs="Arial"/>
          <w:i/>
          <w:iCs/>
          <w:szCs w:val="20"/>
          <w:lang w:val="cs-CZ"/>
        </w:rPr>
      </w:pPr>
      <w:r w:rsidRPr="00256D97">
        <w:rPr>
          <w:rFonts w:cs="Arial"/>
          <w:i/>
          <w:iCs/>
          <w:szCs w:val="20"/>
          <w:lang w:val="cs-CZ"/>
        </w:rPr>
        <w:lastRenderedPageBreak/>
        <w:t xml:space="preserve">„O zřízení pobočky v USA přemýšlíme dlouhodobě,“ </w:t>
      </w:r>
      <w:r w:rsidRPr="00256D97">
        <w:rPr>
          <w:rFonts w:cs="Arial"/>
          <w:iCs/>
          <w:szCs w:val="20"/>
          <w:lang w:val="cs-CZ"/>
        </w:rPr>
        <w:t>vysvětluje ředitel ÚOCHB, prof. Jan Konvalinka:</w:t>
      </w:r>
      <w:r w:rsidRPr="00256D97">
        <w:rPr>
          <w:rFonts w:cs="Arial"/>
          <w:i/>
          <w:iCs/>
          <w:szCs w:val="20"/>
          <w:lang w:val="cs-CZ"/>
        </w:rPr>
        <w:t xml:space="preserve"> „Z původně zvažované Kalifornie jsme se přesunuli na východ USA, protože naším zájmem je být tam, kde je co možná největší koncentrace lidí ochotných podporovat vědu. Přímý kontakt na potenci</w:t>
      </w:r>
      <w:r w:rsidRPr="00256D97">
        <w:rPr>
          <w:rFonts w:cs="Arial"/>
          <w:i/>
          <w:iCs/>
          <w:szCs w:val="20"/>
          <w:lang w:val="cs-CZ"/>
        </w:rPr>
        <w:softHyphen/>
        <w:t>ální investory je pro naše spin-</w:t>
      </w:r>
      <w:proofErr w:type="spellStart"/>
      <w:r w:rsidRPr="00256D97">
        <w:rPr>
          <w:rFonts w:cs="Arial"/>
          <w:i/>
          <w:iCs/>
          <w:szCs w:val="20"/>
          <w:lang w:val="cs-CZ"/>
        </w:rPr>
        <w:t>offy</w:t>
      </w:r>
      <w:proofErr w:type="spellEnd"/>
      <w:r w:rsidRPr="00256D97">
        <w:rPr>
          <w:rFonts w:cs="Arial"/>
          <w:i/>
          <w:iCs/>
          <w:szCs w:val="20"/>
          <w:lang w:val="cs-CZ"/>
        </w:rPr>
        <w:t xml:space="preserve"> a aplikovaný výzkum k nezaplacení. V biomedicínském výzkumu dnes není jedničkou Kalifornie, ale jednoznačně Boston a celá oblast kolem Massachusetts. ÚOCHB se chce stát silným hráčem, jasně rozpoznatelným na vědecké mapě světa.“</w:t>
      </w:r>
    </w:p>
    <w:p w14:paraId="5B919650" w14:textId="77777777" w:rsidR="00256D97" w:rsidRPr="00256D97" w:rsidRDefault="00256D97" w:rsidP="00256D97">
      <w:pPr>
        <w:pStyle w:val="Standard"/>
        <w:widowControl w:val="0"/>
        <w:spacing w:before="120" w:after="120" w:line="276" w:lineRule="auto"/>
        <w:rPr>
          <w:rFonts w:cs="Arial"/>
          <w:iCs/>
          <w:szCs w:val="20"/>
          <w:lang w:val="cs-CZ"/>
        </w:rPr>
      </w:pPr>
      <w:r w:rsidRPr="00256D97">
        <w:rPr>
          <w:rFonts w:cs="Arial"/>
          <w:iCs/>
          <w:szCs w:val="20"/>
          <w:lang w:val="cs-CZ"/>
        </w:rPr>
        <w:t xml:space="preserve">První laboratoř nového pracoviště vede významný biolog David M. </w:t>
      </w:r>
      <w:proofErr w:type="spellStart"/>
      <w:r w:rsidRPr="00256D97">
        <w:rPr>
          <w:rFonts w:cs="Arial"/>
          <w:iCs/>
          <w:szCs w:val="20"/>
          <w:lang w:val="cs-CZ"/>
        </w:rPr>
        <w:t>Sabatini</w:t>
      </w:r>
      <w:proofErr w:type="spellEnd"/>
      <w:r w:rsidRPr="00256D97">
        <w:rPr>
          <w:rFonts w:cs="Arial"/>
          <w:iCs/>
          <w:szCs w:val="20"/>
          <w:lang w:val="cs-CZ"/>
        </w:rPr>
        <w:t xml:space="preserve">, kterého ÚOCHB zaměstnal v říjnu loňského roku. Dr. </w:t>
      </w:r>
      <w:proofErr w:type="spellStart"/>
      <w:r w:rsidRPr="00256D97">
        <w:rPr>
          <w:rFonts w:cs="Arial"/>
          <w:iCs/>
          <w:szCs w:val="20"/>
          <w:lang w:val="cs-CZ"/>
        </w:rPr>
        <w:t>Sabatini</w:t>
      </w:r>
      <w:proofErr w:type="spellEnd"/>
      <w:r w:rsidRPr="00256D97">
        <w:rPr>
          <w:rFonts w:cs="Arial"/>
          <w:iCs/>
          <w:szCs w:val="20"/>
          <w:lang w:val="cs-CZ"/>
        </w:rPr>
        <w:t xml:space="preserve"> rozvíjí vedle infrastruktury nového zázemí ve Spojených státech zároveň výzkumnou skupinu v Praze. Lidé z obou laboratoří budou mít šanci sdílet výsledky své práce a navzájem se navštěvovat. David </w:t>
      </w:r>
      <w:proofErr w:type="spellStart"/>
      <w:r w:rsidRPr="00256D97">
        <w:rPr>
          <w:rFonts w:cs="Arial"/>
          <w:iCs/>
          <w:szCs w:val="20"/>
          <w:lang w:val="cs-CZ"/>
        </w:rPr>
        <w:t>Sabatini</w:t>
      </w:r>
      <w:proofErr w:type="spellEnd"/>
      <w:r w:rsidRPr="00256D97">
        <w:rPr>
          <w:rFonts w:cs="Arial"/>
          <w:iCs/>
          <w:szCs w:val="20"/>
          <w:lang w:val="cs-CZ"/>
        </w:rPr>
        <w:t xml:space="preserve"> se zaměřuje na vědecké otázky související s růstem, metabolismem a stárnutím, tedy na problematiku, které se věnuje dlouhodobě. Do svého výzkumu plánuje zapojit i kolegy, kteří se zabývají strojovým učením. Tento segment se rozvíjí raketovou rychlostí, od letoška má na kontě Nobelovu cenu a také potenciál změnit podobu vědeckého zkoumání. </w:t>
      </w:r>
    </w:p>
    <w:p w14:paraId="77886039" w14:textId="7B4057D2" w:rsidR="00456677" w:rsidRPr="00256D97" w:rsidRDefault="00256D97" w:rsidP="00256D97">
      <w:pPr>
        <w:pStyle w:val="Standard"/>
        <w:widowControl w:val="0"/>
        <w:spacing w:before="120" w:after="120" w:line="276" w:lineRule="auto"/>
        <w:rPr>
          <w:rFonts w:cs="Arial"/>
          <w:b/>
          <w:bCs/>
          <w:iCs/>
          <w:szCs w:val="20"/>
          <w:lang w:val="cs-CZ"/>
        </w:rPr>
      </w:pPr>
      <w:r w:rsidRPr="00256D97">
        <w:rPr>
          <w:rFonts w:cs="Arial"/>
          <w:iCs/>
          <w:szCs w:val="20"/>
          <w:lang w:val="cs-CZ"/>
        </w:rPr>
        <w:t>IOCB Boston sídlí v Cambridge-</w:t>
      </w:r>
      <w:proofErr w:type="spellStart"/>
      <w:r w:rsidRPr="00256D97">
        <w:rPr>
          <w:rFonts w:cs="Arial"/>
          <w:iCs/>
          <w:szCs w:val="20"/>
          <w:lang w:val="cs-CZ"/>
        </w:rPr>
        <w:t>Riverside</w:t>
      </w:r>
      <w:proofErr w:type="spellEnd"/>
      <w:r w:rsidRPr="00256D97">
        <w:rPr>
          <w:rFonts w:cs="Arial"/>
          <w:iCs/>
          <w:szCs w:val="20"/>
          <w:lang w:val="cs-CZ"/>
        </w:rPr>
        <w:t xml:space="preserve">, pouhých pět minut chůze od slavného bostonského náměstí </w:t>
      </w:r>
      <w:proofErr w:type="spellStart"/>
      <w:r w:rsidRPr="00256D97">
        <w:rPr>
          <w:rFonts w:cs="Arial"/>
          <w:iCs/>
          <w:szCs w:val="20"/>
          <w:lang w:val="cs-CZ"/>
        </w:rPr>
        <w:t>Kendall</w:t>
      </w:r>
      <w:proofErr w:type="spellEnd"/>
      <w:r w:rsidRPr="00256D97">
        <w:rPr>
          <w:rFonts w:cs="Arial"/>
          <w:iCs/>
          <w:szCs w:val="20"/>
          <w:lang w:val="cs-CZ"/>
        </w:rPr>
        <w:t xml:space="preserve"> Square, kterému se kvůli koncentrované přítomnosti biotechnologických firem přezdívá „nejinovativnější čtvereční míle na světě.“ Provoz zajišťuje velkorysý dar nadace </w:t>
      </w:r>
      <w:proofErr w:type="spellStart"/>
      <w:r w:rsidRPr="00256D97">
        <w:rPr>
          <w:rFonts w:cs="Arial"/>
          <w:iCs/>
          <w:szCs w:val="20"/>
          <w:lang w:val="cs-CZ"/>
        </w:rPr>
        <w:t>Pershing</w:t>
      </w:r>
      <w:proofErr w:type="spellEnd"/>
      <w:r w:rsidRPr="00256D97">
        <w:rPr>
          <w:rFonts w:cs="Arial"/>
          <w:iCs/>
          <w:szCs w:val="20"/>
          <w:lang w:val="cs-CZ"/>
        </w:rPr>
        <w:t xml:space="preserve"> Square </w:t>
      </w:r>
      <w:proofErr w:type="spellStart"/>
      <w:r w:rsidRPr="00256D97">
        <w:rPr>
          <w:rFonts w:cs="Arial"/>
          <w:iCs/>
          <w:szCs w:val="20"/>
          <w:lang w:val="cs-CZ"/>
        </w:rPr>
        <w:t>Foundation</w:t>
      </w:r>
      <w:proofErr w:type="spellEnd"/>
      <w:r w:rsidRPr="00256D97">
        <w:rPr>
          <w:rFonts w:cs="Arial"/>
          <w:iCs/>
          <w:szCs w:val="20"/>
          <w:lang w:val="cs-CZ"/>
        </w:rPr>
        <w:t>. Ústav organické chemie a biochemie přispívá z peněz zajištěných aplikovaným výzkumem, ovšem ne z veřejných prostředků, které získává jako součást české Akademie věd. Do budoucna plánuje vedení ÚOCHB rozšíření bostonské pobočky o jednu nebo dvě další výzkumné laboratoře.</w:t>
      </w:r>
    </w:p>
    <w:bookmarkEnd w:id="2"/>
    <w:p w14:paraId="37F6AAD3" w14:textId="77777777" w:rsidR="008D1D7E" w:rsidRDefault="008D1D7E" w:rsidP="00FD5077">
      <w:pPr>
        <w:pStyle w:val="Standard"/>
        <w:widowControl w:val="0"/>
        <w:suppressAutoHyphens w:val="0"/>
        <w:spacing w:before="120" w:after="120" w:line="276" w:lineRule="auto"/>
        <w:rPr>
          <w:rFonts w:cs="Arial"/>
          <w:iCs/>
          <w:szCs w:val="20"/>
          <w:lang w:val="cs-CZ"/>
        </w:rPr>
      </w:pPr>
    </w:p>
    <w:p w14:paraId="478B5051" w14:textId="77777777" w:rsidR="008D1D7E" w:rsidRPr="00511B15" w:rsidRDefault="008D1D7E" w:rsidP="008D1D7E">
      <w:pPr>
        <w:widowControl w:val="0"/>
        <w:pBdr>
          <w:top w:val="single" w:sz="4" w:space="1" w:color="auto"/>
          <w:bottom w:val="single" w:sz="4" w:space="1" w:color="auto"/>
        </w:pBdr>
        <w:suppressAutoHyphens/>
        <w:spacing w:before="120" w:after="120"/>
        <w:rPr>
          <w:rFonts w:cs="Arial"/>
          <w:szCs w:val="20"/>
          <w:lang w:val="cs-CZ"/>
        </w:rPr>
      </w:pPr>
      <w:r w:rsidRPr="00511B15">
        <w:rPr>
          <w:rFonts w:cs="Arial"/>
          <w:b/>
          <w:szCs w:val="20"/>
          <w:lang w:val="cs-CZ"/>
        </w:rPr>
        <w:t>Ústav organické chemie a biochemie AV ČR / ÚOCHB</w:t>
      </w:r>
      <w:r w:rsidRPr="00511B15">
        <w:rPr>
          <w:rFonts w:cs="Arial"/>
          <w:szCs w:val="20"/>
          <w:lang w:val="cs-CZ"/>
        </w:rPr>
        <w:t xml:space="preserve"> (</w:t>
      </w:r>
      <w:hyperlink r:id="rId7" w:history="1">
        <w:r w:rsidRPr="00511B15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www.uochb.cz</w:t>
        </w:r>
      </w:hyperlink>
      <w:r w:rsidRPr="00511B15">
        <w:rPr>
          <w:rFonts w:cs="Arial"/>
          <w:szCs w:val="20"/>
          <w:lang w:val="cs-CZ"/>
        </w:rPr>
        <w:t>) je přední mezinárodně uznávaná vědecká instituce, jejímž hlavním posláním je základní výzkum v oblasti chemické biologie a medicinální chemie, organické a materiálové chemie, chemie přírodních látek, biochemie a molekulární biologie, fyzikální chemie, teoretické chemie a analytické chemie. Nedílnou součástí poslání ÚOCHB je přenos výsledků základního výzkumu do praxe. Důraz na mezioborové zaměření výzkumu ústí do řady aplikací v medicíně, farmacii a dalších odvětvích.</w:t>
      </w:r>
    </w:p>
    <w:p w14:paraId="53AB1998" w14:textId="77777777" w:rsidR="000E694E" w:rsidRPr="00511B15" w:rsidRDefault="000E694E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kern w:val="1"/>
          <w:szCs w:val="20"/>
          <w:lang w:val="cs-CZ"/>
        </w:rPr>
      </w:pPr>
    </w:p>
    <w:p w14:paraId="6601C351" w14:textId="77777777" w:rsidR="00AB6B11" w:rsidRPr="00511B15" w:rsidRDefault="00AB6B11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kern w:val="1"/>
          <w:szCs w:val="20"/>
          <w:lang w:val="cs-CZ"/>
        </w:rPr>
      </w:pPr>
      <w:r w:rsidRPr="00511B15">
        <w:rPr>
          <w:rFonts w:cs="Arial"/>
          <w:kern w:val="1"/>
          <w:szCs w:val="20"/>
          <w:lang w:val="cs-CZ"/>
        </w:rPr>
        <w:t>--- KONEC TISKOVÉ ZPRÁVY ---</w:t>
      </w:r>
    </w:p>
    <w:p w14:paraId="6CAEF83A" w14:textId="77777777" w:rsidR="000E694E" w:rsidRPr="00511B15" w:rsidRDefault="000E694E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</w:p>
    <w:p w14:paraId="0F75C84D" w14:textId="77777777" w:rsidR="00B94938" w:rsidRPr="00511B15" w:rsidRDefault="00753C1C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outlineLvl w:val="0"/>
        <w:rPr>
          <w:rFonts w:cs="Arial"/>
          <w:b/>
          <w:kern w:val="1"/>
          <w:szCs w:val="20"/>
          <w:lang w:val="cs-CZ"/>
        </w:rPr>
      </w:pPr>
      <w:r w:rsidRPr="00511B15">
        <w:rPr>
          <w:rFonts w:cs="Arial"/>
          <w:b/>
          <w:kern w:val="1"/>
          <w:szCs w:val="20"/>
          <w:lang w:val="cs-CZ"/>
        </w:rPr>
        <w:t>KONTAKT PRO NOVINÁŘE:</w:t>
      </w:r>
    </w:p>
    <w:p w14:paraId="2CE5D024" w14:textId="14C0BE61" w:rsidR="005A6320" w:rsidRDefault="005A6320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  <w:r>
        <w:rPr>
          <w:rFonts w:cs="Arial"/>
          <w:kern w:val="1"/>
          <w:szCs w:val="20"/>
          <w:lang w:val="cs-CZ"/>
        </w:rPr>
        <w:t xml:space="preserve">Veronika Sedláčková </w:t>
      </w:r>
      <w:r w:rsidR="00E61839" w:rsidRPr="00511B15">
        <w:rPr>
          <w:rFonts w:cs="Arial"/>
          <w:kern w:val="1"/>
          <w:szCs w:val="20"/>
          <w:lang w:val="cs-CZ"/>
        </w:rPr>
        <w:t xml:space="preserve">(ÚOCHB </w:t>
      </w:r>
      <w:r w:rsidR="008930DD" w:rsidRPr="00511B15">
        <w:rPr>
          <w:rFonts w:cs="Arial"/>
          <w:kern w:val="1"/>
          <w:szCs w:val="20"/>
          <w:lang w:val="cs-CZ"/>
        </w:rPr>
        <w:t>– Komunikace</w:t>
      </w:r>
      <w:r w:rsidR="00E61839" w:rsidRPr="00511B15">
        <w:rPr>
          <w:rFonts w:cs="Arial"/>
          <w:kern w:val="1"/>
          <w:szCs w:val="20"/>
          <w:lang w:val="cs-CZ"/>
        </w:rPr>
        <w:t>)</w:t>
      </w:r>
      <w:r w:rsidR="008930DD" w:rsidRPr="00511B15">
        <w:rPr>
          <w:rFonts w:cs="Arial"/>
          <w:kern w:val="1"/>
          <w:szCs w:val="20"/>
          <w:lang w:val="cs-CZ"/>
        </w:rPr>
        <w:t xml:space="preserve">: </w:t>
      </w:r>
      <w:hyperlink r:id="rId8" w:history="1">
        <w:r w:rsidRPr="00407561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veronika.sedlackova@uochb.cas.cz</w:t>
        </w:r>
      </w:hyperlink>
      <w:r>
        <w:rPr>
          <w:rFonts w:cs="Arial"/>
          <w:kern w:val="1"/>
          <w:szCs w:val="20"/>
          <w:lang w:val="cs-CZ"/>
        </w:rPr>
        <w:t xml:space="preserve"> </w:t>
      </w:r>
    </w:p>
    <w:p w14:paraId="3491F5EF" w14:textId="7EE56A71" w:rsidR="008930DD" w:rsidRPr="00511B15" w:rsidRDefault="008930DD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  <w:r w:rsidRPr="00511B15">
        <w:rPr>
          <w:rFonts w:cs="Arial"/>
          <w:kern w:val="1"/>
          <w:szCs w:val="20"/>
          <w:lang w:val="cs-CZ"/>
        </w:rPr>
        <w:t>mob: +420</w:t>
      </w:r>
      <w:r w:rsidR="009C6015">
        <w:rPr>
          <w:rFonts w:cs="Arial"/>
          <w:kern w:val="1"/>
          <w:szCs w:val="20"/>
          <w:lang w:val="cs-CZ"/>
        </w:rPr>
        <w:t> 602 160 135</w:t>
      </w:r>
    </w:p>
    <w:p w14:paraId="5E94A1FF" w14:textId="77777777" w:rsidR="00EC508C" w:rsidRPr="00511B15" w:rsidRDefault="00EC508C" w:rsidP="00C41A7C">
      <w:pPr>
        <w:suppressAutoHyphens/>
        <w:spacing w:before="120" w:after="120" w:line="276" w:lineRule="auto"/>
        <w:rPr>
          <w:rFonts w:cs="Arial"/>
          <w:lang w:val="cs-CZ"/>
        </w:rPr>
      </w:pPr>
    </w:p>
    <w:sectPr w:rsidR="00EC508C" w:rsidRPr="00511B15" w:rsidSect="001143DA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01" w:right="1418" w:bottom="170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6DFE3" w14:textId="77777777" w:rsidR="001F1C8B" w:rsidRDefault="001F1C8B" w:rsidP="00AF7F5A">
      <w:r>
        <w:separator/>
      </w:r>
    </w:p>
  </w:endnote>
  <w:endnote w:type="continuationSeparator" w:id="0">
    <w:p w14:paraId="3B1D2A5F" w14:textId="77777777" w:rsidR="001F1C8B" w:rsidRDefault="001F1C8B" w:rsidP="00AF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866FF" w14:textId="77777777" w:rsidR="00AF7F5A" w:rsidRDefault="004B2E85" w:rsidP="00322131">
    <w:pPr>
      <w:pStyle w:val="Zpat"/>
      <w:ind w:left="-1417"/>
    </w:pPr>
    <w:r>
      <w:rPr>
        <w:noProof/>
        <w:lang w:val="cs-CZ" w:eastAsia="cs-CZ"/>
      </w:rPr>
      <w:drawing>
        <wp:anchor distT="0" distB="0" distL="114300" distR="114300" simplePos="0" relativeHeight="251662336" behindDoc="0" locked="0" layoutInCell="1" allowOverlap="1" wp14:anchorId="6B63EB52" wp14:editId="2DB6E69F">
          <wp:simplePos x="0" y="0"/>
          <wp:positionH relativeFrom="margin">
            <wp:posOffset>-897890</wp:posOffset>
          </wp:positionH>
          <wp:positionV relativeFrom="margin">
            <wp:posOffset>8723630</wp:posOffset>
          </wp:positionV>
          <wp:extent cx="7559675" cy="971550"/>
          <wp:effectExtent l="0" t="0" r="3175" b="0"/>
          <wp:wrapSquare wrapText="bothSides"/>
          <wp:docPr id="1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7F5A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1D00230F" wp14:editId="294DAD39">
          <wp:simplePos x="0" y="0"/>
          <wp:positionH relativeFrom="column">
            <wp:posOffset>-893115</wp:posOffset>
          </wp:positionH>
          <wp:positionV relativeFrom="paragraph">
            <wp:posOffset>220980</wp:posOffset>
          </wp:positionV>
          <wp:extent cx="7560000" cy="972000"/>
          <wp:effectExtent l="0" t="0" r="3175" b="0"/>
          <wp:wrapSquare wrapText="bothSides"/>
          <wp:docPr id="1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F9BCC" w14:textId="77777777" w:rsidR="00B94938" w:rsidRDefault="00B94938" w:rsidP="00B94938">
    <w:pPr>
      <w:pStyle w:val="Zpat"/>
      <w:ind w:left="-1417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0CE77E27" wp14:editId="51F9176C">
          <wp:simplePos x="0" y="0"/>
          <wp:positionH relativeFrom="margin">
            <wp:posOffset>-887953</wp:posOffset>
          </wp:positionH>
          <wp:positionV relativeFrom="margin">
            <wp:posOffset>8734821</wp:posOffset>
          </wp:positionV>
          <wp:extent cx="7546596" cy="971550"/>
          <wp:effectExtent l="0" t="0" r="0" b="0"/>
          <wp:wrapSquare wrapText="bothSides"/>
          <wp:docPr id="1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596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9D010" w14:textId="77777777" w:rsidR="001F1C8B" w:rsidRDefault="001F1C8B" w:rsidP="00AF7F5A">
      <w:r>
        <w:separator/>
      </w:r>
    </w:p>
  </w:footnote>
  <w:footnote w:type="continuationSeparator" w:id="0">
    <w:p w14:paraId="669A8DFB" w14:textId="77777777" w:rsidR="001F1C8B" w:rsidRDefault="001F1C8B" w:rsidP="00AF7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F0D5C" w14:textId="77777777" w:rsidR="00AF7F5A" w:rsidRDefault="00AF7F5A" w:rsidP="000D457B">
    <w:pPr>
      <w:pStyle w:val="Zhlav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2F852" w14:textId="04A30D8D" w:rsidR="007D2D4A" w:rsidRDefault="007D2D4A" w:rsidP="007D2D4A">
    <w:pPr>
      <w:pStyle w:val="Zhlav"/>
      <w:rPr>
        <w:rFonts w:cs="Arial"/>
        <w:iCs/>
        <w:szCs w:val="20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23FB3515" wp14:editId="18080594">
          <wp:simplePos x="0" y="0"/>
          <wp:positionH relativeFrom="column">
            <wp:posOffset>-886781</wp:posOffset>
          </wp:positionH>
          <wp:positionV relativeFrom="paragraph">
            <wp:posOffset>0</wp:posOffset>
          </wp:positionV>
          <wp:extent cx="7559672" cy="1919681"/>
          <wp:effectExtent l="0" t="0" r="3810" b="4445"/>
          <wp:wrapNone/>
          <wp:docPr id="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2" cy="1919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17A38B" w14:textId="1D59446F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7460157C" w14:textId="77777777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1D2C6331" w14:textId="77777777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6272AE08" w14:textId="13B20C2C" w:rsidR="00B94938" w:rsidRPr="007D2D4A" w:rsidRDefault="007D2D4A" w:rsidP="007D2D4A">
    <w:pPr>
      <w:pStyle w:val="Zhlav"/>
      <w:jc w:val="right"/>
      <w:rPr>
        <w:rFonts w:cs="Arial"/>
        <w:iCs/>
        <w:szCs w:val="20"/>
        <w:lang w:val="cs-CZ"/>
      </w:rPr>
    </w:pPr>
    <w:r w:rsidRPr="00511B15">
      <w:rPr>
        <w:rFonts w:cs="Arial"/>
        <w:noProof/>
        <w:szCs w:val="20"/>
        <w:lang w:val="cs-CZ"/>
      </w:rPr>
      <w:t>TISKOVÁ ZPRÁVA</w:t>
    </w:r>
    <w:r>
      <w:rPr>
        <w:noProof/>
        <w:lang w:val="cs-CZ" w:eastAsia="cs-CZ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3s7A0Mja2NLIwtzRX0lEKTi0uzszPAykwrAUAcjd82CwAAAA="/>
  </w:docVars>
  <w:rsids>
    <w:rsidRoot w:val="00AF7F5A"/>
    <w:rsid w:val="00000DCB"/>
    <w:rsid w:val="00003E03"/>
    <w:rsid w:val="0000552D"/>
    <w:rsid w:val="00015C56"/>
    <w:rsid w:val="00031703"/>
    <w:rsid w:val="0003226B"/>
    <w:rsid w:val="0003522A"/>
    <w:rsid w:val="00067A28"/>
    <w:rsid w:val="00072817"/>
    <w:rsid w:val="00081A54"/>
    <w:rsid w:val="00090482"/>
    <w:rsid w:val="000927BA"/>
    <w:rsid w:val="00094800"/>
    <w:rsid w:val="000B034B"/>
    <w:rsid w:val="000B1552"/>
    <w:rsid w:val="000B38E1"/>
    <w:rsid w:val="000B5FE5"/>
    <w:rsid w:val="000C48B9"/>
    <w:rsid w:val="000C4D9E"/>
    <w:rsid w:val="000D457B"/>
    <w:rsid w:val="000E0E27"/>
    <w:rsid w:val="000E5E27"/>
    <w:rsid w:val="000E694E"/>
    <w:rsid w:val="00100924"/>
    <w:rsid w:val="001009D7"/>
    <w:rsid w:val="001143DA"/>
    <w:rsid w:val="00121FB2"/>
    <w:rsid w:val="00124955"/>
    <w:rsid w:val="001251A9"/>
    <w:rsid w:val="0013285C"/>
    <w:rsid w:val="001405DF"/>
    <w:rsid w:val="00144C5A"/>
    <w:rsid w:val="001570BC"/>
    <w:rsid w:val="00171030"/>
    <w:rsid w:val="001A0F7A"/>
    <w:rsid w:val="001A60D0"/>
    <w:rsid w:val="001D113F"/>
    <w:rsid w:val="001E2462"/>
    <w:rsid w:val="001F1C8B"/>
    <w:rsid w:val="00211044"/>
    <w:rsid w:val="00216214"/>
    <w:rsid w:val="00231BF4"/>
    <w:rsid w:val="00234FBA"/>
    <w:rsid w:val="00240586"/>
    <w:rsid w:val="00256D97"/>
    <w:rsid w:val="00262A5A"/>
    <w:rsid w:val="00297A1D"/>
    <w:rsid w:val="002A14A1"/>
    <w:rsid w:val="002A218E"/>
    <w:rsid w:val="002A2806"/>
    <w:rsid w:val="002B080C"/>
    <w:rsid w:val="002B1DC2"/>
    <w:rsid w:val="002B561D"/>
    <w:rsid w:val="002C3AEE"/>
    <w:rsid w:val="002E01AA"/>
    <w:rsid w:val="002E0764"/>
    <w:rsid w:val="002E687C"/>
    <w:rsid w:val="0030278E"/>
    <w:rsid w:val="003043D8"/>
    <w:rsid w:val="003067F3"/>
    <w:rsid w:val="00310D76"/>
    <w:rsid w:val="00314B64"/>
    <w:rsid w:val="00322131"/>
    <w:rsid w:val="003245B5"/>
    <w:rsid w:val="00333070"/>
    <w:rsid w:val="003405FD"/>
    <w:rsid w:val="00341F1A"/>
    <w:rsid w:val="003519D7"/>
    <w:rsid w:val="00355385"/>
    <w:rsid w:val="003674CD"/>
    <w:rsid w:val="00374AEE"/>
    <w:rsid w:val="00377168"/>
    <w:rsid w:val="003A5FAB"/>
    <w:rsid w:val="003A6F76"/>
    <w:rsid w:val="003A7BC0"/>
    <w:rsid w:val="003B0C66"/>
    <w:rsid w:val="003B4396"/>
    <w:rsid w:val="003B5575"/>
    <w:rsid w:val="003B59C5"/>
    <w:rsid w:val="003C2042"/>
    <w:rsid w:val="003C5042"/>
    <w:rsid w:val="003D05A2"/>
    <w:rsid w:val="003D0A8F"/>
    <w:rsid w:val="003D5833"/>
    <w:rsid w:val="00406F06"/>
    <w:rsid w:val="00407561"/>
    <w:rsid w:val="00456677"/>
    <w:rsid w:val="00457720"/>
    <w:rsid w:val="00457928"/>
    <w:rsid w:val="00461E0A"/>
    <w:rsid w:val="00466F6D"/>
    <w:rsid w:val="00474DD1"/>
    <w:rsid w:val="00477F9E"/>
    <w:rsid w:val="00492D08"/>
    <w:rsid w:val="00497CFD"/>
    <w:rsid w:val="004A0276"/>
    <w:rsid w:val="004A09CD"/>
    <w:rsid w:val="004A623D"/>
    <w:rsid w:val="004B2709"/>
    <w:rsid w:val="004B2E85"/>
    <w:rsid w:val="004B48BA"/>
    <w:rsid w:val="004B5024"/>
    <w:rsid w:val="004D21B2"/>
    <w:rsid w:val="0050323B"/>
    <w:rsid w:val="0050352F"/>
    <w:rsid w:val="00505B7A"/>
    <w:rsid w:val="00511B15"/>
    <w:rsid w:val="00521C2C"/>
    <w:rsid w:val="0052203D"/>
    <w:rsid w:val="00523415"/>
    <w:rsid w:val="00550A33"/>
    <w:rsid w:val="00557F20"/>
    <w:rsid w:val="00561DC3"/>
    <w:rsid w:val="00566DB2"/>
    <w:rsid w:val="005A1E70"/>
    <w:rsid w:val="005A6320"/>
    <w:rsid w:val="005A7C9C"/>
    <w:rsid w:val="005C04E3"/>
    <w:rsid w:val="005F12C4"/>
    <w:rsid w:val="005F7683"/>
    <w:rsid w:val="00601397"/>
    <w:rsid w:val="00604685"/>
    <w:rsid w:val="00607447"/>
    <w:rsid w:val="00613D00"/>
    <w:rsid w:val="0061608D"/>
    <w:rsid w:val="006278BC"/>
    <w:rsid w:val="00631D35"/>
    <w:rsid w:val="006472A2"/>
    <w:rsid w:val="00663CD1"/>
    <w:rsid w:val="00691009"/>
    <w:rsid w:val="00692FAC"/>
    <w:rsid w:val="00694738"/>
    <w:rsid w:val="006A2EB9"/>
    <w:rsid w:val="006A3902"/>
    <w:rsid w:val="006A7334"/>
    <w:rsid w:val="006B582C"/>
    <w:rsid w:val="006C2BC2"/>
    <w:rsid w:val="006D7118"/>
    <w:rsid w:val="006E35DE"/>
    <w:rsid w:val="006E7F06"/>
    <w:rsid w:val="00700E27"/>
    <w:rsid w:val="00701BB6"/>
    <w:rsid w:val="00730CE3"/>
    <w:rsid w:val="007315A0"/>
    <w:rsid w:val="00736BEB"/>
    <w:rsid w:val="00744B77"/>
    <w:rsid w:val="0074601F"/>
    <w:rsid w:val="0075190D"/>
    <w:rsid w:val="00753C1C"/>
    <w:rsid w:val="00764E2B"/>
    <w:rsid w:val="00776F9E"/>
    <w:rsid w:val="00780670"/>
    <w:rsid w:val="00791383"/>
    <w:rsid w:val="007A304C"/>
    <w:rsid w:val="007B0D37"/>
    <w:rsid w:val="007B3C52"/>
    <w:rsid w:val="007B411C"/>
    <w:rsid w:val="007C01B3"/>
    <w:rsid w:val="007D2D4A"/>
    <w:rsid w:val="00802658"/>
    <w:rsid w:val="00806E47"/>
    <w:rsid w:val="00814C13"/>
    <w:rsid w:val="008256E8"/>
    <w:rsid w:val="00830C8E"/>
    <w:rsid w:val="00860146"/>
    <w:rsid w:val="00867BDA"/>
    <w:rsid w:val="0087543F"/>
    <w:rsid w:val="00876B8A"/>
    <w:rsid w:val="008930DD"/>
    <w:rsid w:val="008B3011"/>
    <w:rsid w:val="008C29CD"/>
    <w:rsid w:val="008C49DF"/>
    <w:rsid w:val="008D1D7E"/>
    <w:rsid w:val="008E17EF"/>
    <w:rsid w:val="008E5D35"/>
    <w:rsid w:val="008E6967"/>
    <w:rsid w:val="008F2A09"/>
    <w:rsid w:val="008F7BBF"/>
    <w:rsid w:val="00900479"/>
    <w:rsid w:val="009025FC"/>
    <w:rsid w:val="0090783C"/>
    <w:rsid w:val="00914083"/>
    <w:rsid w:val="0092019B"/>
    <w:rsid w:val="0092351C"/>
    <w:rsid w:val="0092473E"/>
    <w:rsid w:val="00926592"/>
    <w:rsid w:val="0093221B"/>
    <w:rsid w:val="00933EC9"/>
    <w:rsid w:val="009407FE"/>
    <w:rsid w:val="009422DB"/>
    <w:rsid w:val="00944C6B"/>
    <w:rsid w:val="00953894"/>
    <w:rsid w:val="00956461"/>
    <w:rsid w:val="00960C65"/>
    <w:rsid w:val="0097095B"/>
    <w:rsid w:val="009834E1"/>
    <w:rsid w:val="00990324"/>
    <w:rsid w:val="009954AF"/>
    <w:rsid w:val="009A605E"/>
    <w:rsid w:val="009C0D5E"/>
    <w:rsid w:val="009C122C"/>
    <w:rsid w:val="009C6015"/>
    <w:rsid w:val="009C7369"/>
    <w:rsid w:val="009E3B46"/>
    <w:rsid w:val="009F38D0"/>
    <w:rsid w:val="00A100EF"/>
    <w:rsid w:val="00A12362"/>
    <w:rsid w:val="00A17A14"/>
    <w:rsid w:val="00A2454F"/>
    <w:rsid w:val="00A46531"/>
    <w:rsid w:val="00A47279"/>
    <w:rsid w:val="00A57B40"/>
    <w:rsid w:val="00A63CC2"/>
    <w:rsid w:val="00A65CDE"/>
    <w:rsid w:val="00A67963"/>
    <w:rsid w:val="00A736C8"/>
    <w:rsid w:val="00A75311"/>
    <w:rsid w:val="00AB6B11"/>
    <w:rsid w:val="00AC200E"/>
    <w:rsid w:val="00AD6D81"/>
    <w:rsid w:val="00AF744A"/>
    <w:rsid w:val="00AF7F5A"/>
    <w:rsid w:val="00B018FA"/>
    <w:rsid w:val="00B24E0C"/>
    <w:rsid w:val="00B24F50"/>
    <w:rsid w:val="00B42B7E"/>
    <w:rsid w:val="00B43B4D"/>
    <w:rsid w:val="00B451EC"/>
    <w:rsid w:val="00B50CC4"/>
    <w:rsid w:val="00B51446"/>
    <w:rsid w:val="00B531D4"/>
    <w:rsid w:val="00B56557"/>
    <w:rsid w:val="00B65993"/>
    <w:rsid w:val="00B67597"/>
    <w:rsid w:val="00B72D01"/>
    <w:rsid w:val="00B73ACC"/>
    <w:rsid w:val="00B94938"/>
    <w:rsid w:val="00BB55B1"/>
    <w:rsid w:val="00C173B8"/>
    <w:rsid w:val="00C26B10"/>
    <w:rsid w:val="00C41A7C"/>
    <w:rsid w:val="00C441FA"/>
    <w:rsid w:val="00C555A9"/>
    <w:rsid w:val="00C57AAC"/>
    <w:rsid w:val="00C611B3"/>
    <w:rsid w:val="00C746D5"/>
    <w:rsid w:val="00C80A2C"/>
    <w:rsid w:val="00CB77FB"/>
    <w:rsid w:val="00CC33E4"/>
    <w:rsid w:val="00CD7289"/>
    <w:rsid w:val="00CE27F3"/>
    <w:rsid w:val="00CF0DE7"/>
    <w:rsid w:val="00CF4426"/>
    <w:rsid w:val="00D1249C"/>
    <w:rsid w:val="00D124AC"/>
    <w:rsid w:val="00D1568D"/>
    <w:rsid w:val="00D21D82"/>
    <w:rsid w:val="00D272B9"/>
    <w:rsid w:val="00D27F16"/>
    <w:rsid w:val="00D40BC4"/>
    <w:rsid w:val="00D54D47"/>
    <w:rsid w:val="00D639CC"/>
    <w:rsid w:val="00D8016E"/>
    <w:rsid w:val="00D92EA2"/>
    <w:rsid w:val="00DA27A9"/>
    <w:rsid w:val="00DA2E69"/>
    <w:rsid w:val="00DA4F79"/>
    <w:rsid w:val="00DC1047"/>
    <w:rsid w:val="00DD52CC"/>
    <w:rsid w:val="00DE0585"/>
    <w:rsid w:val="00E0303C"/>
    <w:rsid w:val="00E150BC"/>
    <w:rsid w:val="00E17FD6"/>
    <w:rsid w:val="00E30104"/>
    <w:rsid w:val="00E4205E"/>
    <w:rsid w:val="00E420AC"/>
    <w:rsid w:val="00E53F41"/>
    <w:rsid w:val="00E540E3"/>
    <w:rsid w:val="00E61839"/>
    <w:rsid w:val="00E64FD8"/>
    <w:rsid w:val="00E81C5B"/>
    <w:rsid w:val="00E81F3C"/>
    <w:rsid w:val="00E86A51"/>
    <w:rsid w:val="00EB24BA"/>
    <w:rsid w:val="00EB764D"/>
    <w:rsid w:val="00EC508C"/>
    <w:rsid w:val="00EC6788"/>
    <w:rsid w:val="00F03B27"/>
    <w:rsid w:val="00F04DDE"/>
    <w:rsid w:val="00F40C69"/>
    <w:rsid w:val="00F42A51"/>
    <w:rsid w:val="00F661EA"/>
    <w:rsid w:val="00F7589A"/>
    <w:rsid w:val="00F83ED2"/>
    <w:rsid w:val="00F8484D"/>
    <w:rsid w:val="00F856CF"/>
    <w:rsid w:val="00F870DD"/>
    <w:rsid w:val="00FB0AF3"/>
    <w:rsid w:val="00FB131A"/>
    <w:rsid w:val="00FC1E51"/>
    <w:rsid w:val="00FD5077"/>
    <w:rsid w:val="00FD6A3A"/>
    <w:rsid w:val="00FE0664"/>
    <w:rsid w:val="00FE25FC"/>
    <w:rsid w:val="00FE7DEC"/>
    <w:rsid w:val="00FF135F"/>
    <w:rsid w:val="00FF1866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2B37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3CC2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B2709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2709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7F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7F5A"/>
  </w:style>
  <w:style w:type="paragraph" w:styleId="Zpat">
    <w:name w:val="footer"/>
    <w:basedOn w:val="Normln"/>
    <w:link w:val="ZpatChar"/>
    <w:uiPriority w:val="99"/>
    <w:unhideWhenUsed/>
    <w:rsid w:val="00AF7F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7F5A"/>
  </w:style>
  <w:style w:type="paragraph" w:styleId="Textbubliny">
    <w:name w:val="Balloon Text"/>
    <w:basedOn w:val="Normln"/>
    <w:link w:val="TextbublinyChar"/>
    <w:uiPriority w:val="99"/>
    <w:semiHidden/>
    <w:unhideWhenUsed/>
    <w:rsid w:val="004B27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70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B2709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2709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4B2709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2709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270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B2709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Zdraznnjemn">
    <w:name w:val="Subtle Emphasis"/>
    <w:basedOn w:val="Standardnpsmoodstavce"/>
    <w:uiPriority w:val="19"/>
    <w:qFormat/>
    <w:rsid w:val="004B270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4B2709"/>
    <w:rPr>
      <w:rFonts w:ascii="Arial" w:hAnsi="Arial"/>
      <w:i/>
      <w:iCs/>
    </w:rPr>
  </w:style>
  <w:style w:type="character" w:styleId="Zdraznnintenzivn">
    <w:name w:val="Intense Emphasis"/>
    <w:basedOn w:val="Standardnpsmoodstavce"/>
    <w:uiPriority w:val="21"/>
    <w:qFormat/>
    <w:rsid w:val="004B2709"/>
    <w:rPr>
      <w:rFonts w:ascii="Arial" w:hAnsi="Arial"/>
      <w:i/>
      <w:iCs/>
      <w:color w:val="5B9BD5" w:themeColor="accent1"/>
    </w:rPr>
  </w:style>
  <w:style w:type="character" w:styleId="Siln">
    <w:name w:val="Strong"/>
    <w:basedOn w:val="Standardnpsmoodstavce"/>
    <w:uiPriority w:val="22"/>
    <w:qFormat/>
    <w:rsid w:val="004B2709"/>
    <w:rPr>
      <w:rFonts w:ascii="Arial" w:hAnsi="Arial"/>
      <w:b/>
      <w:bCs/>
    </w:rPr>
  </w:style>
  <w:style w:type="character" w:styleId="Nzevknihy">
    <w:name w:val="Book Title"/>
    <w:basedOn w:val="Standardnpsmoodstavce"/>
    <w:uiPriority w:val="33"/>
    <w:qFormat/>
    <w:rsid w:val="004B2709"/>
    <w:rPr>
      <w:rFonts w:ascii="Arial" w:hAnsi="Arial"/>
      <w:b/>
      <w:bCs/>
      <w:i/>
      <w:iCs/>
      <w:spacing w:val="5"/>
    </w:rPr>
  </w:style>
  <w:style w:type="character" w:styleId="Odkazintenzivn">
    <w:name w:val="Intense Reference"/>
    <w:basedOn w:val="Standardnpsmoodstavce"/>
    <w:uiPriority w:val="32"/>
    <w:qFormat/>
    <w:rsid w:val="004B2709"/>
    <w:rPr>
      <w:rFonts w:ascii="Arial" w:hAnsi="Arial"/>
      <w:b/>
      <w:bCs/>
      <w:smallCaps/>
      <w:color w:val="5B9BD5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4B2709"/>
    <w:rPr>
      <w:rFonts w:ascii="Arial" w:hAnsi="Arial"/>
      <w:smallCaps/>
      <w:color w:val="5A5A5A" w:themeColor="text1" w:themeTint="A5"/>
    </w:rPr>
  </w:style>
  <w:style w:type="paragraph" w:styleId="Normlnweb">
    <w:name w:val="Normal (Web)"/>
    <w:basedOn w:val="Normln"/>
    <w:uiPriority w:val="99"/>
    <w:unhideWhenUsed/>
    <w:rsid w:val="00B949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Hypertextovodkaz">
    <w:name w:val="Hyperlink"/>
    <w:uiPriority w:val="99"/>
    <w:unhideWhenUsed/>
    <w:rsid w:val="00B94938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94938"/>
    <w:pPr>
      <w:spacing w:after="200"/>
    </w:pPr>
    <w:rPr>
      <w:rFonts w:eastAsia="Calibri" w:cs="Times New Roman"/>
      <w:i/>
      <w:iCs/>
      <w:color w:val="44546A"/>
      <w:sz w:val="18"/>
      <w:szCs w:val="18"/>
      <w:lang w:val="cs-CZ"/>
    </w:rPr>
  </w:style>
  <w:style w:type="paragraph" w:customStyle="1" w:styleId="Standard">
    <w:name w:val="Standard"/>
    <w:rsid w:val="00C746D5"/>
    <w:pPr>
      <w:suppressAutoHyphens/>
      <w:autoSpaceDN w:val="0"/>
      <w:textAlignment w:val="baseline"/>
    </w:pPr>
    <w:rPr>
      <w:rFonts w:ascii="Arial" w:eastAsia="SimSun" w:hAnsi="Arial" w:cs="F"/>
      <w:kern w:val="3"/>
      <w:sz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54A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A6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sedlackova@uochb.ca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ochb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D3E7E-6213-422E-B92B-FB00A2E7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749</Words>
  <Characters>4461</Characters>
  <Application>Microsoft Office Word</Application>
  <DocSecurity>0</DocSecurity>
  <Lines>75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IOCB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Veronika Sedláčková</cp:lastModifiedBy>
  <cp:revision>3</cp:revision>
  <cp:lastPrinted>2017-08-09T12:51:00Z</cp:lastPrinted>
  <dcterms:created xsi:type="dcterms:W3CDTF">2024-10-17T08:42:00Z</dcterms:created>
  <dcterms:modified xsi:type="dcterms:W3CDTF">2024-10-17T09:05:00Z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cd83720a6cb8e73ba1aecf0f3bfae0e82adda607a13b9fdf06005a3bcd0bd47b</vt:lpwstr>
  </property>
</Properties>
</file>