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5954D" w14:textId="77777777" w:rsidR="00091DC2" w:rsidRDefault="00091DC2" w:rsidP="00091D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4DEB">
        <w:rPr>
          <w:rFonts w:ascii="Arial" w:hAnsi="Arial" w:cs="Arial"/>
          <w:b/>
          <w:bCs/>
          <w:sz w:val="24"/>
          <w:szCs w:val="24"/>
        </w:rPr>
        <w:t>Život je biochemie, biochemie je život</w:t>
      </w:r>
    </w:p>
    <w:p w14:paraId="234D6EC9" w14:textId="77777777" w:rsidR="00091DC2" w:rsidRPr="00091DC2" w:rsidRDefault="00091DC2" w:rsidP="00091DC2">
      <w:pPr>
        <w:rPr>
          <w:rFonts w:ascii="Arial" w:hAnsi="Arial" w:cs="Arial"/>
          <w:b/>
          <w:bCs/>
          <w:sz w:val="20"/>
          <w:szCs w:val="20"/>
        </w:rPr>
      </w:pPr>
      <w:r w:rsidRPr="00091DC2">
        <w:rPr>
          <w:rFonts w:ascii="Arial" w:hAnsi="Arial" w:cs="Arial"/>
          <w:b/>
          <w:bCs/>
          <w:sz w:val="20"/>
          <w:szCs w:val="20"/>
        </w:rPr>
        <w:t>Pod tímto mottem se ve dnech 29. srpna – 1. září ve společném kampusu Biologického centra AV ČR a Jihočeské univerzity v Českých Budějovicích uskuteční již XXVI. sjezd české a slovenské společnosti pro biochemii a molekulární biologii ve spolupráci s rakouskou a německou biochemickou sekcí. Tradiční národní sjezd se tak poprvé ve své historii přeshraničně propojí s dalšími oborovými společnostmi v Rakousku a Německu za podpory Federace evropských biochemických společností a jejího projektu „FEBS3+meeting“.</w:t>
      </w:r>
    </w:p>
    <w:p w14:paraId="6C9FD741" w14:textId="77777777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>Třídenní jednání bude zahrnovat většinu výzkumných oblastí, kde má biochemie rozhodující slovo. Jednotlivé sekce budou zaměřeny jak na základní vědu, tak i na aplikace biochemie v medicíně, farmakologii, biotechnologiích a výzkumu rostlin. Všemi sekcemi ale bude rezonovat problematika v současné době nejpalčivější, problematika virů.</w:t>
      </w:r>
    </w:p>
    <w:p w14:paraId="4B11C855" w14:textId="77777777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>Své výsledky budou na sjezdu prezentovat významné osobnosti rozličných oblastí biochemie a molekulární biologie i spoluautoři zásadních objevů.</w:t>
      </w:r>
    </w:p>
    <w:p w14:paraId="043F3821" w14:textId="0921EB48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 xml:space="preserve">Mezi pozvanými řečníky je poslední žijící člen legendární „Holý </w:t>
      </w:r>
      <w:proofErr w:type="spellStart"/>
      <w:r w:rsidRPr="00091DC2">
        <w:rPr>
          <w:rFonts w:ascii="Arial" w:hAnsi="Arial" w:cs="Arial"/>
          <w:sz w:val="20"/>
          <w:szCs w:val="20"/>
        </w:rPr>
        <w:t>Trinity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091DC2">
        <w:rPr>
          <w:rFonts w:ascii="Arial" w:hAnsi="Arial" w:cs="Arial"/>
          <w:sz w:val="20"/>
          <w:szCs w:val="20"/>
        </w:rPr>
        <w:t>Eric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91DC2">
        <w:rPr>
          <w:rFonts w:ascii="Arial" w:hAnsi="Arial" w:cs="Arial"/>
          <w:sz w:val="20"/>
          <w:szCs w:val="20"/>
        </w:rPr>
        <w:t>Clercq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(Belgie), který se podílel na objevu a vývoji nových antivirotik. Martin </w:t>
      </w:r>
      <w:proofErr w:type="spellStart"/>
      <w:r w:rsidRPr="00091DC2">
        <w:rPr>
          <w:rFonts w:ascii="Arial" w:hAnsi="Arial" w:cs="Arial"/>
          <w:sz w:val="20"/>
          <w:szCs w:val="20"/>
        </w:rPr>
        <w:t>Jinek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(Švýcarsko) se podílel na objevu genetických nůžek CRISPR/Cas9 a je českou stopou v Nobelově ceně za chemii v roce 2020. Jiří Friml (Rakousko) byl první, kdo objasnil mechanismus působení rostlinného hormonu auxinu, je držitelem mnoha významných ocenění (EMBO Gold </w:t>
      </w:r>
      <w:proofErr w:type="spellStart"/>
      <w:r w:rsidRPr="00091DC2">
        <w:rPr>
          <w:rFonts w:ascii="Arial" w:hAnsi="Arial" w:cs="Arial"/>
          <w:sz w:val="20"/>
          <w:szCs w:val="20"/>
        </w:rPr>
        <w:t>Medal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, Erwin </w:t>
      </w:r>
      <w:proofErr w:type="spellStart"/>
      <w:r w:rsidRPr="00091DC2">
        <w:rPr>
          <w:rFonts w:ascii="Arial" w:hAnsi="Arial" w:cs="Arial"/>
          <w:sz w:val="20"/>
          <w:szCs w:val="20"/>
        </w:rPr>
        <w:t>Schödinger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C2">
        <w:rPr>
          <w:rFonts w:ascii="Arial" w:hAnsi="Arial" w:cs="Arial"/>
          <w:sz w:val="20"/>
          <w:szCs w:val="20"/>
        </w:rPr>
        <w:t>Award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, Cena NF Neuron). Rolf </w:t>
      </w:r>
      <w:proofErr w:type="spellStart"/>
      <w:r w:rsidRPr="00091DC2">
        <w:rPr>
          <w:rFonts w:ascii="Arial" w:hAnsi="Arial" w:cs="Arial"/>
          <w:sz w:val="20"/>
          <w:szCs w:val="20"/>
        </w:rPr>
        <w:t>Hilgenfeld</w:t>
      </w:r>
      <w:proofErr w:type="spellEnd"/>
      <w:r w:rsidRPr="00091DC2">
        <w:rPr>
          <w:rFonts w:ascii="Arial" w:hAnsi="Arial" w:cs="Arial"/>
          <w:sz w:val="20"/>
          <w:szCs w:val="20"/>
        </w:rPr>
        <w:t>, aktuálně popsal se svými kolegy trojrozměrnou strukturu hlavní proteázy SARS-CoV-2, původce nákazy covid-19. Vladimír Beneš (Německo)</w:t>
      </w:r>
      <w:r w:rsidR="00102DD1">
        <w:rPr>
          <w:rFonts w:ascii="Arial" w:hAnsi="Arial" w:cs="Arial"/>
          <w:sz w:val="20"/>
          <w:szCs w:val="20"/>
        </w:rPr>
        <w:t xml:space="preserve"> je</w:t>
      </w:r>
      <w:r w:rsidRPr="00091DC2">
        <w:rPr>
          <w:rFonts w:ascii="Arial" w:hAnsi="Arial" w:cs="Arial"/>
          <w:sz w:val="20"/>
          <w:szCs w:val="20"/>
        </w:rPr>
        <w:t xml:space="preserve"> vedoucí a jeden ze zakladatelů „EMBL </w:t>
      </w:r>
      <w:proofErr w:type="spellStart"/>
      <w:r w:rsidRPr="00091DC2">
        <w:rPr>
          <w:rFonts w:ascii="Arial" w:hAnsi="Arial" w:cs="Arial"/>
          <w:sz w:val="20"/>
          <w:szCs w:val="20"/>
        </w:rPr>
        <w:t>Genomics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C2">
        <w:rPr>
          <w:rFonts w:ascii="Arial" w:hAnsi="Arial" w:cs="Arial"/>
          <w:sz w:val="20"/>
          <w:szCs w:val="20"/>
        </w:rPr>
        <w:t>Core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C2">
        <w:rPr>
          <w:rFonts w:ascii="Arial" w:hAnsi="Arial" w:cs="Arial"/>
          <w:sz w:val="20"/>
          <w:szCs w:val="20"/>
        </w:rPr>
        <w:t>Faciliy</w:t>
      </w:r>
      <w:proofErr w:type="spellEnd"/>
      <w:r w:rsidRPr="00091DC2">
        <w:rPr>
          <w:rFonts w:ascii="Arial" w:hAnsi="Arial" w:cs="Arial"/>
          <w:sz w:val="20"/>
          <w:szCs w:val="20"/>
        </w:rPr>
        <w:t>“, technologicky orientovaných servisních laboratoří pro oblasti funkční genomiky.</w:t>
      </w:r>
    </w:p>
    <w:p w14:paraId="0858F5E6" w14:textId="77777777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>Jak vznikaly mezinárodní přeshraniční spolupráce si účastníci sjezdu vyslechnou v historiografické přednášce nazvané „</w:t>
      </w:r>
      <w:proofErr w:type="spellStart"/>
      <w:r w:rsidRPr="00091DC2">
        <w:rPr>
          <w:rFonts w:ascii="Arial" w:hAnsi="Arial" w:cs="Arial"/>
          <w:sz w:val="20"/>
          <w:szCs w:val="20"/>
        </w:rPr>
        <w:t>German-speaking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C2">
        <w:rPr>
          <w:rFonts w:ascii="Arial" w:hAnsi="Arial" w:cs="Arial"/>
          <w:sz w:val="20"/>
          <w:szCs w:val="20"/>
        </w:rPr>
        <w:t>Medical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C2">
        <w:rPr>
          <w:rFonts w:ascii="Arial" w:hAnsi="Arial" w:cs="Arial"/>
          <w:sz w:val="20"/>
          <w:szCs w:val="20"/>
        </w:rPr>
        <w:t>chemists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91DC2">
        <w:rPr>
          <w:rFonts w:ascii="Arial" w:hAnsi="Arial" w:cs="Arial"/>
          <w:sz w:val="20"/>
          <w:szCs w:val="20"/>
        </w:rPr>
        <w:t>Biochemists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DC2">
        <w:rPr>
          <w:rFonts w:ascii="Arial" w:hAnsi="Arial" w:cs="Arial"/>
          <w:sz w:val="20"/>
          <w:szCs w:val="20"/>
        </w:rPr>
        <w:t>at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Charles University in Prague“. Tematicky souviset bude i divadelní představení Dejvického divadla „Elegance molekuly“, které jedinečným způsobem přibližuje úspěšný příběh „Holý Trinity“.</w:t>
      </w:r>
    </w:p>
    <w:p w14:paraId="57DE3CF7" w14:textId="754BF07C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>Konference, která se po dlouhé odmlce, způsobené pandemickou situací, koná opět „naživo“ je přínosem i pro mladou a nejmladší generaci biochemiků a molekulárních biologů. Své práce zde budou prezentovat jak zkušení badatelé, tak studenti doktorského studia. V </w:t>
      </w:r>
      <w:proofErr w:type="spellStart"/>
      <w:r w:rsidRPr="00091DC2">
        <w:rPr>
          <w:rFonts w:ascii="Arial" w:hAnsi="Arial" w:cs="Arial"/>
          <w:sz w:val="20"/>
          <w:szCs w:val="20"/>
        </w:rPr>
        <w:t>posterové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 sekci pak i studenti pregraduálního studia, kteří budou mít možnost prezentovat výsledky svých prvních vědeckých pokusů. V sekci věnované výuce si předají mezinárodní zkušenosti s používání</w:t>
      </w:r>
      <w:r w:rsidR="00102DD1">
        <w:rPr>
          <w:rFonts w:ascii="Arial" w:hAnsi="Arial" w:cs="Arial"/>
          <w:sz w:val="20"/>
          <w:szCs w:val="20"/>
        </w:rPr>
        <w:t>m</w:t>
      </w:r>
      <w:r w:rsidRPr="00091DC2">
        <w:rPr>
          <w:rFonts w:ascii="Arial" w:hAnsi="Arial" w:cs="Arial"/>
          <w:sz w:val="20"/>
          <w:szCs w:val="20"/>
        </w:rPr>
        <w:t xml:space="preserve"> moderních metod ve výuce biochemie a biologické chemie v různých studijních programech.</w:t>
      </w:r>
    </w:p>
    <w:p w14:paraId="03D5A35B" w14:textId="4910D780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 xml:space="preserve">XXVI. sjezd tedy umožní nejen setkání vědců napříč příbuznými obory a </w:t>
      </w:r>
      <w:r w:rsidR="00102DD1">
        <w:rPr>
          <w:rFonts w:ascii="Arial" w:hAnsi="Arial" w:cs="Arial"/>
          <w:sz w:val="20"/>
          <w:szCs w:val="20"/>
        </w:rPr>
        <w:t>vý</w:t>
      </w:r>
      <w:r w:rsidRPr="00091DC2">
        <w:rPr>
          <w:rFonts w:ascii="Arial" w:hAnsi="Arial" w:cs="Arial"/>
          <w:sz w:val="20"/>
          <w:szCs w:val="20"/>
        </w:rPr>
        <w:t>zkumnými tématy, ale i setkání současné a budoucí vědecké generace. Pro začínající vědce to bude ojedinělá příležitost seznámit se se špičkami současné biochemie.</w:t>
      </w:r>
    </w:p>
    <w:p w14:paraId="35E88272" w14:textId="77777777" w:rsidR="00091DC2" w:rsidRPr="00091DC2" w:rsidRDefault="00091DC2" w:rsidP="00091DC2">
      <w:pPr>
        <w:rPr>
          <w:rFonts w:ascii="Arial" w:hAnsi="Arial" w:cs="Arial"/>
          <w:sz w:val="20"/>
          <w:szCs w:val="20"/>
        </w:rPr>
      </w:pPr>
      <w:r w:rsidRPr="00091DC2">
        <w:rPr>
          <w:rFonts w:ascii="Arial" w:hAnsi="Arial" w:cs="Arial"/>
          <w:sz w:val="20"/>
          <w:szCs w:val="20"/>
        </w:rPr>
        <w:t xml:space="preserve">Záštitu nad XXVI. sjezdem české a slovenské společnosti pro biochemii a molekulární biologii s mezinárodní účastí převzala Eva </w:t>
      </w:r>
      <w:proofErr w:type="spellStart"/>
      <w:r w:rsidRPr="00091DC2">
        <w:rPr>
          <w:rFonts w:ascii="Arial" w:hAnsi="Arial" w:cs="Arial"/>
          <w:sz w:val="20"/>
          <w:szCs w:val="20"/>
        </w:rPr>
        <w:t>Zažímalová</w:t>
      </w:r>
      <w:proofErr w:type="spellEnd"/>
      <w:r w:rsidRPr="00091DC2">
        <w:rPr>
          <w:rFonts w:ascii="Arial" w:hAnsi="Arial" w:cs="Arial"/>
          <w:sz w:val="20"/>
          <w:szCs w:val="20"/>
        </w:rPr>
        <w:t>, předsedkyně AV ČR a primátor Českých Budějovic Jiří Svoboda.</w:t>
      </w:r>
    </w:p>
    <w:p w14:paraId="5F6B9A9F" w14:textId="784B1F3F" w:rsidR="00091DC2" w:rsidRPr="00102DD1" w:rsidRDefault="00091DC2" w:rsidP="00091DC2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091DC2">
        <w:rPr>
          <w:rFonts w:ascii="Arial" w:hAnsi="Arial" w:cs="Arial"/>
          <w:sz w:val="20"/>
          <w:szCs w:val="20"/>
        </w:rPr>
        <w:t>Info</w:t>
      </w:r>
      <w:proofErr w:type="spellEnd"/>
      <w:r w:rsidRPr="00091DC2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102DD1" w:rsidRPr="00102780">
          <w:rPr>
            <w:rStyle w:val="Hypertextovodkaz"/>
            <w:rFonts w:ascii="Arial" w:hAnsi="Arial" w:cs="Arial"/>
            <w:b/>
            <w:bCs/>
            <w:sz w:val="20"/>
            <w:szCs w:val="20"/>
          </w:rPr>
          <w:t>www.csbmb2021.cz</w:t>
        </w:r>
      </w:hyperlink>
      <w:r w:rsidR="00102DD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6C5ACE" w14:textId="77777777" w:rsidR="005D7B07" w:rsidRPr="00091DC2" w:rsidRDefault="005D7B07" w:rsidP="004F1091">
      <w:pPr>
        <w:rPr>
          <w:sz w:val="20"/>
          <w:szCs w:val="20"/>
        </w:rPr>
      </w:pPr>
      <w:bookmarkStart w:id="0" w:name="_GoBack"/>
      <w:bookmarkEnd w:id="0"/>
    </w:p>
    <w:sectPr w:rsidR="005D7B07" w:rsidRPr="00091DC2" w:rsidSect="00CE5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F1A8" w14:textId="77777777" w:rsidR="00A2018E" w:rsidRDefault="00A2018E" w:rsidP="00CE5810">
      <w:pPr>
        <w:spacing w:after="0" w:line="240" w:lineRule="auto"/>
      </w:pPr>
      <w:r>
        <w:separator/>
      </w:r>
    </w:p>
  </w:endnote>
  <w:endnote w:type="continuationSeparator" w:id="0">
    <w:p w14:paraId="6563412B" w14:textId="77777777" w:rsidR="00A2018E" w:rsidRDefault="00A2018E" w:rsidP="00CE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71F2D" w14:textId="77777777" w:rsidR="00A142DB" w:rsidRDefault="00A14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613DA" w14:textId="77777777" w:rsidR="0009569D" w:rsidRDefault="00A142D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10230A" wp14:editId="0F1CE517">
          <wp:simplePos x="0" y="0"/>
          <wp:positionH relativeFrom="column">
            <wp:posOffset>23022</wp:posOffset>
          </wp:positionH>
          <wp:positionV relativeFrom="paragraph">
            <wp:posOffset>-279149</wp:posOffset>
          </wp:positionV>
          <wp:extent cx="5775695" cy="627321"/>
          <wp:effectExtent l="1905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695" cy="627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F0B8" w14:textId="77777777" w:rsidR="00A142DB" w:rsidRDefault="00A14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06309" w14:textId="77777777" w:rsidR="00A2018E" w:rsidRDefault="00A2018E" w:rsidP="00CE5810">
      <w:pPr>
        <w:spacing w:after="0" w:line="240" w:lineRule="auto"/>
      </w:pPr>
      <w:r>
        <w:separator/>
      </w:r>
    </w:p>
  </w:footnote>
  <w:footnote w:type="continuationSeparator" w:id="0">
    <w:p w14:paraId="55F31E5A" w14:textId="77777777" w:rsidR="00A2018E" w:rsidRDefault="00A2018E" w:rsidP="00CE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9E8A" w14:textId="77777777" w:rsidR="00A142DB" w:rsidRDefault="00A14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69BE" w14:textId="77777777" w:rsidR="00CE5810" w:rsidRDefault="00CE5810" w:rsidP="00CE58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7D07516" wp14:editId="1328BE10">
          <wp:simplePos x="0" y="0"/>
          <wp:positionH relativeFrom="column">
            <wp:posOffset>1850</wp:posOffset>
          </wp:positionH>
          <wp:positionV relativeFrom="paragraph">
            <wp:posOffset>-427163</wp:posOffset>
          </wp:positionV>
          <wp:extent cx="5785402" cy="425866"/>
          <wp:effectExtent l="19050" t="0" r="5798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776" cy="4278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indent" w:alignment="center" w:leader="none"/>
    </w:r>
  </w:p>
  <w:p w14:paraId="026C7CD0" w14:textId="77777777" w:rsidR="00CE5810" w:rsidRDefault="00CE58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6F2A" w14:textId="77777777" w:rsidR="00A142DB" w:rsidRDefault="00A14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10"/>
    <w:rsid w:val="00091DC2"/>
    <w:rsid w:val="0009569D"/>
    <w:rsid w:val="00102DD1"/>
    <w:rsid w:val="00186D25"/>
    <w:rsid w:val="001A6BDA"/>
    <w:rsid w:val="00267DBA"/>
    <w:rsid w:val="00410A8B"/>
    <w:rsid w:val="00450831"/>
    <w:rsid w:val="00497C6C"/>
    <w:rsid w:val="004F1091"/>
    <w:rsid w:val="004F7CE3"/>
    <w:rsid w:val="00506AC1"/>
    <w:rsid w:val="005D7B07"/>
    <w:rsid w:val="005F367E"/>
    <w:rsid w:val="008A184A"/>
    <w:rsid w:val="00A142DB"/>
    <w:rsid w:val="00A2018E"/>
    <w:rsid w:val="00A428C8"/>
    <w:rsid w:val="00A87EB9"/>
    <w:rsid w:val="00B37210"/>
    <w:rsid w:val="00C177B8"/>
    <w:rsid w:val="00CA1EA4"/>
    <w:rsid w:val="00CE5810"/>
    <w:rsid w:val="00E726E1"/>
    <w:rsid w:val="00F04992"/>
    <w:rsid w:val="00F71415"/>
    <w:rsid w:val="00F76745"/>
    <w:rsid w:val="00F94437"/>
    <w:rsid w:val="00FA0FC2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5522F"/>
  <w15:docId w15:val="{EEBDE2D2-7CB5-4A85-9B15-2A84DD02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7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E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810"/>
  </w:style>
  <w:style w:type="paragraph" w:styleId="Zpat">
    <w:name w:val="footer"/>
    <w:basedOn w:val="Normln"/>
    <w:link w:val="ZpatChar"/>
    <w:uiPriority w:val="99"/>
    <w:unhideWhenUsed/>
    <w:rsid w:val="00CE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810"/>
  </w:style>
  <w:style w:type="paragraph" w:styleId="Textbubliny">
    <w:name w:val="Balloon Text"/>
    <w:basedOn w:val="Normln"/>
    <w:link w:val="TextbublinyChar"/>
    <w:uiPriority w:val="99"/>
    <w:semiHidden/>
    <w:unhideWhenUsed/>
    <w:rsid w:val="00CE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10"/>
    <w:rPr>
      <w:rFonts w:ascii="Tahoma" w:hAnsi="Tahoma" w:cs="Tahoma"/>
      <w:sz w:val="16"/>
      <w:szCs w:val="16"/>
    </w:rPr>
  </w:style>
  <w:style w:type="character" w:styleId="Hypertextovodkaz">
    <w:name w:val="Hyperlink"/>
    <w:rsid w:val="005D7B0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2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sbmb2021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D2E35132D26478D8E35AE6B8F43C4" ma:contentTypeVersion="10" ma:contentTypeDescription="Vytvoří nový dokument" ma:contentTypeScope="" ma:versionID="adf7fef32c0fa65ea17a29fd4627a54d">
  <xsd:schema xmlns:xsd="http://www.w3.org/2001/XMLSchema" xmlns:xs="http://www.w3.org/2001/XMLSchema" xmlns:p="http://schemas.microsoft.com/office/2006/metadata/properties" xmlns:ns3="9ab371c4-f620-4ad9-8426-a3de892c8eee" targetNamespace="http://schemas.microsoft.com/office/2006/metadata/properties" ma:root="true" ma:fieldsID="c3b69947cc9e35649838601e625c26b9" ns3:_="">
    <xsd:import namespace="9ab371c4-f620-4ad9-8426-a3de892c8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371c4-f620-4ad9-8426-a3de892c8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43302-77E0-46B2-A83C-D9211B36E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371c4-f620-4ad9-8426-a3de892c8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CF795-6C99-4BF5-B2D5-81CD10408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00297-7975-4D1C-A0CF-BEED87CC8418}">
  <ds:schemaRefs>
    <ds:schemaRef ds:uri="9ab371c4-f620-4ad9-8426-a3de892c8eee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58A43D5-0F8C-461A-A387-6BC0064C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Hoskovcová</dc:creator>
  <cp:lastModifiedBy>Spěváčková Martina</cp:lastModifiedBy>
  <cp:revision>2</cp:revision>
  <dcterms:created xsi:type="dcterms:W3CDTF">2021-08-24T15:04:00Z</dcterms:created>
  <dcterms:modified xsi:type="dcterms:W3CDTF">2021-08-24T15:04:00Z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0x010100368D2E35132D26478D8E35AE6B8F43C4</vt:lpwstr>
  </property>
</Properties>
</file>