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F292E" w14:textId="59A89B0A" w:rsidR="00B92179" w:rsidRDefault="00AF7A22" w:rsidP="00B92179">
      <w:pPr>
        <w:rPr>
          <w:b/>
          <w:sz w:val="32"/>
          <w:szCs w:val="32"/>
        </w:rPr>
      </w:pPr>
      <w:bookmarkStart w:id="0" w:name="OLE_LINK1"/>
      <w:bookmarkStart w:id="1" w:name="OLE_LINK2"/>
      <w:r>
        <w:rPr>
          <w:b/>
          <w:sz w:val="32"/>
          <w:szCs w:val="32"/>
        </w:rPr>
        <w:t xml:space="preserve">V pitné vodě se vyskytují </w:t>
      </w:r>
      <w:proofErr w:type="spellStart"/>
      <w:r>
        <w:rPr>
          <w:b/>
          <w:sz w:val="32"/>
          <w:szCs w:val="32"/>
        </w:rPr>
        <w:t>mikroplasty</w:t>
      </w:r>
      <w:proofErr w:type="spellEnd"/>
      <w:r>
        <w:rPr>
          <w:b/>
          <w:sz w:val="32"/>
          <w:szCs w:val="32"/>
        </w:rPr>
        <w:t xml:space="preserve"> </w:t>
      </w:r>
    </w:p>
    <w:p w14:paraId="21965D10" w14:textId="77777777" w:rsidR="007A0168" w:rsidRPr="00B92179" w:rsidRDefault="007A0168" w:rsidP="00B92179">
      <w:pPr>
        <w:rPr>
          <w:b/>
          <w:sz w:val="32"/>
          <w:szCs w:val="32"/>
        </w:rPr>
      </w:pPr>
    </w:p>
    <w:p w14:paraId="4E49D7CA" w14:textId="77777777" w:rsidR="00B92179" w:rsidRDefault="00B92179" w:rsidP="00B92179">
      <w:pPr>
        <w:rPr>
          <w:b/>
        </w:rPr>
      </w:pPr>
    </w:p>
    <w:p w14:paraId="740B312F" w14:textId="3450AE04" w:rsidR="00B92179" w:rsidRDefault="00B92179" w:rsidP="00B92179">
      <w:pPr>
        <w:rPr>
          <w:b/>
        </w:rPr>
      </w:pPr>
      <w:r>
        <w:rPr>
          <w:b/>
        </w:rPr>
        <w:t xml:space="preserve">Vědci z Ústavu pro hydrodynamiku AV ČR potvrdili přítomnost plastových mikročástic v pitné vodě ze tří různých úpraven vody v ČR.  </w:t>
      </w:r>
      <w:proofErr w:type="spellStart"/>
      <w:r>
        <w:rPr>
          <w:b/>
        </w:rPr>
        <w:t>Mikroplasty</w:t>
      </w:r>
      <w:proofErr w:type="spellEnd"/>
      <w:r>
        <w:rPr>
          <w:b/>
        </w:rPr>
        <w:t xml:space="preserve"> byly přítomny ve všech analyzovaných vzorcích</w:t>
      </w:r>
      <w:r w:rsidR="006346E3">
        <w:rPr>
          <w:b/>
        </w:rPr>
        <w:t>, a to jak</w:t>
      </w:r>
      <w:r>
        <w:rPr>
          <w:b/>
        </w:rPr>
        <w:t xml:space="preserve"> surové</w:t>
      </w:r>
      <w:r w:rsidR="006346E3">
        <w:rPr>
          <w:b/>
        </w:rPr>
        <w:t>, tak</w:t>
      </w:r>
      <w:r>
        <w:rPr>
          <w:b/>
        </w:rPr>
        <w:t xml:space="preserve"> i upravené pitné vody.</w:t>
      </w:r>
      <w:r w:rsidR="006346E3">
        <w:rPr>
          <w:b/>
        </w:rPr>
        <w:t xml:space="preserve"> Výsledky</w:t>
      </w:r>
      <w:r>
        <w:rPr>
          <w:b/>
        </w:rPr>
        <w:t xml:space="preserve"> </w:t>
      </w:r>
      <w:r w:rsidR="006346E3">
        <w:rPr>
          <w:b/>
        </w:rPr>
        <w:t xml:space="preserve"> unikátního </w:t>
      </w:r>
      <w:r>
        <w:rPr>
          <w:b/>
        </w:rPr>
        <w:t>výzkumu nyní</w:t>
      </w:r>
      <w:r w:rsidR="006346E3">
        <w:rPr>
          <w:b/>
        </w:rPr>
        <w:t xml:space="preserve"> zveřejňuje </w:t>
      </w:r>
      <w:r w:rsidR="006346E3" w:rsidRPr="006346E3">
        <w:rPr>
          <w:b/>
        </w:rPr>
        <w:t>prestižní časopis</w:t>
      </w:r>
      <w:r w:rsidR="006346E3">
        <w:t xml:space="preserve"> </w:t>
      </w:r>
      <w:r w:rsidRPr="006346E3">
        <w:rPr>
          <w:i/>
        </w:rPr>
        <w:t xml:space="preserve">Science </w:t>
      </w:r>
      <w:proofErr w:type="spellStart"/>
      <w:r w:rsidRPr="006346E3">
        <w:rPr>
          <w:i/>
        </w:rPr>
        <w:t>of</w:t>
      </w:r>
      <w:proofErr w:type="spellEnd"/>
      <w:r w:rsidRPr="006346E3">
        <w:rPr>
          <w:i/>
        </w:rPr>
        <w:t xml:space="preserve"> </w:t>
      </w:r>
      <w:proofErr w:type="spellStart"/>
      <w:r w:rsidRPr="006346E3">
        <w:rPr>
          <w:i/>
        </w:rPr>
        <w:t>the</w:t>
      </w:r>
      <w:proofErr w:type="spellEnd"/>
      <w:r w:rsidRPr="006346E3">
        <w:rPr>
          <w:i/>
        </w:rPr>
        <w:t xml:space="preserve"> </w:t>
      </w:r>
      <w:proofErr w:type="spellStart"/>
      <w:r w:rsidRPr="006346E3">
        <w:rPr>
          <w:i/>
        </w:rPr>
        <w:t>Total</w:t>
      </w:r>
      <w:proofErr w:type="spellEnd"/>
      <w:r w:rsidRPr="006346E3">
        <w:rPr>
          <w:i/>
        </w:rPr>
        <w:t xml:space="preserve"> </w:t>
      </w:r>
      <w:proofErr w:type="spellStart"/>
      <w:r w:rsidRPr="006346E3">
        <w:rPr>
          <w:i/>
        </w:rPr>
        <w:t>Environment</w:t>
      </w:r>
      <w:proofErr w:type="spellEnd"/>
      <w:r w:rsidR="006346E3">
        <w:t>.</w:t>
      </w:r>
    </w:p>
    <w:p w14:paraId="51230EA5" w14:textId="77777777" w:rsidR="00B92179" w:rsidRDefault="00B92179" w:rsidP="00B92179">
      <w:pPr>
        <w:rPr>
          <w:b/>
          <w:snapToGrid/>
          <w:sz w:val="22"/>
          <w:szCs w:val="22"/>
          <w:lang w:eastAsia="en-US"/>
        </w:rPr>
      </w:pPr>
    </w:p>
    <w:p w14:paraId="6C6AD56D" w14:textId="2DE4C55B" w:rsidR="00B92179" w:rsidRDefault="00B92179" w:rsidP="00B92179">
      <w:r>
        <w:t xml:space="preserve">Jako </w:t>
      </w:r>
      <w:proofErr w:type="spellStart"/>
      <w:r>
        <w:t>mikroplasty</w:t>
      </w:r>
      <w:proofErr w:type="spellEnd"/>
      <w:r>
        <w:t xml:space="preserve"> jsou označovány plastové částice menší než 5 mm. Do životního prostředí se dostávají buď přímou cestou jako součást spotřebních výrobků (např. v kosmetice a čisticích prostředcích), nebo sekundárně rozpadem či rozkladem větších předmětů (např. vlákna uvolňující se při praní prádla).  Konvenční čistírny odpadních vod jsou schopné odstranit pouze část </w:t>
      </w:r>
      <w:proofErr w:type="spellStart"/>
      <w:r>
        <w:t>mikroplastů</w:t>
      </w:r>
      <w:proofErr w:type="spellEnd"/>
      <w:r>
        <w:t>. Značné množství, zejména nižších velikostních frakcí, čistírenská technologie nepostihne a takto kontaminovaná voda se dostane do zdrojů používaných pro výrobu pitné vody.</w:t>
      </w:r>
    </w:p>
    <w:p w14:paraId="3C740D13" w14:textId="1AC9B7AA" w:rsidR="00B92179" w:rsidRDefault="00B92179" w:rsidP="00B92179">
      <w:r>
        <w:rPr>
          <w:noProof/>
          <w:snapToGrid/>
          <w:lang w:val="en-US" w:eastAsia="en-US"/>
        </w:rPr>
        <w:drawing>
          <wp:inline distT="0" distB="0" distL="0" distR="0" wp14:anchorId="4797BEDD" wp14:editId="36928ED7">
            <wp:extent cx="4229100" cy="31908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. mikroplasty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6F43E" w14:textId="04636A9D" w:rsidR="00B92179" w:rsidRPr="00B92179" w:rsidRDefault="00B92179" w:rsidP="00B92179">
      <w:pPr>
        <w:rPr>
          <w:i/>
        </w:rPr>
      </w:pPr>
      <w:r w:rsidRPr="00B92179">
        <w:rPr>
          <w:rFonts w:cs="Tahoma"/>
          <w:i/>
          <w:lang w:eastAsia="cs-CZ"/>
        </w:rPr>
        <w:lastRenderedPageBreak/>
        <w:t xml:space="preserve">SEM snímek </w:t>
      </w:r>
      <w:proofErr w:type="spellStart"/>
      <w:r w:rsidRPr="00B92179">
        <w:rPr>
          <w:rFonts w:cs="Tahoma"/>
          <w:i/>
          <w:lang w:eastAsia="cs-CZ"/>
        </w:rPr>
        <w:t>mikroplastů</w:t>
      </w:r>
      <w:proofErr w:type="spellEnd"/>
      <w:r w:rsidRPr="00B92179">
        <w:rPr>
          <w:rFonts w:cs="Tahoma"/>
          <w:i/>
          <w:lang w:eastAsia="cs-CZ"/>
        </w:rPr>
        <w:t xml:space="preserve"> nalezených ve vzorcích surové a upravené vody (a) a detail různýc</w:t>
      </w:r>
      <w:r>
        <w:rPr>
          <w:rFonts w:cs="Tahoma"/>
          <w:i/>
          <w:lang w:eastAsia="cs-CZ"/>
        </w:rPr>
        <w:t xml:space="preserve">h </w:t>
      </w:r>
      <w:r w:rsidRPr="00B92179">
        <w:rPr>
          <w:rFonts w:cs="Tahoma"/>
          <w:i/>
          <w:lang w:eastAsia="cs-CZ"/>
        </w:rPr>
        <w:t>tvarů mikročástic: vlákno (b), kulovitá částice (c), fragment (d).</w:t>
      </w:r>
    </w:p>
    <w:p w14:paraId="32C2201E" w14:textId="77777777" w:rsidR="00B92179" w:rsidRDefault="00B92179" w:rsidP="00B92179"/>
    <w:p w14:paraId="598AB274" w14:textId="55B9834C" w:rsidR="00B92179" w:rsidRDefault="00B92179" w:rsidP="00B92179">
      <w:r>
        <w:t xml:space="preserve">Dosavadní práce se výskytem </w:t>
      </w:r>
      <w:proofErr w:type="spellStart"/>
      <w:r>
        <w:t>mikroplastů</w:t>
      </w:r>
      <w:proofErr w:type="spellEnd"/>
      <w:r>
        <w:t xml:space="preserve"> ve zdrojích určených pro vodárenské účely či přímo v pitné vodě uspokojivě nezabývaly. </w:t>
      </w:r>
      <w:r w:rsidR="007A0168">
        <w:t>Výzkum</w:t>
      </w:r>
      <w:r>
        <w:t xml:space="preserve"> vědců z Ústavu pro hydrodynamiku</w:t>
      </w:r>
      <w:r w:rsidR="00FF4F67">
        <w:t xml:space="preserve"> AV ČR </w:t>
      </w:r>
      <w:r w:rsidR="007A0168">
        <w:t>je unikátní tím, že</w:t>
      </w:r>
      <w:r w:rsidR="00FF4F67">
        <w:t xml:space="preserve"> </w:t>
      </w:r>
      <w:r w:rsidR="007A0168">
        <w:t xml:space="preserve">vyhodnocuje </w:t>
      </w:r>
      <w:r>
        <w:t xml:space="preserve"> přítomnost </w:t>
      </w:r>
      <w:proofErr w:type="spellStart"/>
      <w:r>
        <w:t>mikroplastových</w:t>
      </w:r>
      <w:proofErr w:type="spellEnd"/>
      <w:r>
        <w:t xml:space="preserve"> částic</w:t>
      </w:r>
      <w:r w:rsidR="007A0168">
        <w:t xml:space="preserve"> nejen</w:t>
      </w:r>
      <w:r>
        <w:t xml:space="preserve"> v</w:t>
      </w:r>
      <w:r w:rsidR="007A0168">
        <w:t xml:space="preserve"> rozdílných vodních zdrojích, ale následně i v upravené vodě. Vzorky surové a upravené vody byly získány ze tří různých úprave</w:t>
      </w:r>
      <w:r w:rsidR="000429C7">
        <w:t>n vody</w:t>
      </w:r>
      <w:r>
        <w:t xml:space="preserve"> v České republice</w:t>
      </w:r>
      <w:r w:rsidR="000429C7">
        <w:t>. Všechny se nacházejí</w:t>
      </w:r>
      <w:r w:rsidR="00FF4F67">
        <w:t xml:space="preserve"> </w:t>
      </w:r>
      <w:r>
        <w:t>v osídlen</w:t>
      </w:r>
      <w:r w:rsidR="000429C7">
        <w:t>ých</w:t>
      </w:r>
      <w:r>
        <w:t xml:space="preserve"> průmyslov</w:t>
      </w:r>
      <w:r w:rsidR="000429C7">
        <w:t>ých</w:t>
      </w:r>
      <w:r>
        <w:t xml:space="preserve"> oblast</w:t>
      </w:r>
      <w:r w:rsidR="000429C7">
        <w:t>ech, ale liší se typem vodního zdroje a technologií úpravy.</w:t>
      </w:r>
      <w:r>
        <w:t xml:space="preserve"> V surové i upravené pitné vodě byl kvantifikován počet částic, jejich velikost, tvar a materiálové složení.</w:t>
      </w:r>
    </w:p>
    <w:p w14:paraId="38ECEFB9" w14:textId="310B4482" w:rsidR="00B92179" w:rsidRDefault="00B92179" w:rsidP="00B92179">
      <w:proofErr w:type="spellStart"/>
      <w:r>
        <w:t>Mikroplasty</w:t>
      </w:r>
      <w:proofErr w:type="spellEnd"/>
      <w:r>
        <w:t xml:space="preserve"> byly detekovány ve všech analyzovaných vzorcích surové i upravené pitné vody</w:t>
      </w:r>
      <w:r w:rsidR="00FF4F67">
        <w:t>,</w:t>
      </w:r>
      <w:r>
        <w:t xml:space="preserve"> a to v koncentracích zhruba 1400 až 7000 částic </w:t>
      </w:r>
      <w:r>
        <w:rPr>
          <w:rFonts w:cs="Tahoma"/>
        </w:rPr>
        <w:t>l</w:t>
      </w:r>
      <w:r>
        <w:rPr>
          <w:rFonts w:cs="Tahoma"/>
          <w:vertAlign w:val="superscript"/>
        </w:rPr>
        <w:t xml:space="preserve">- </w:t>
      </w:r>
      <w:r>
        <w:t xml:space="preserve">v surové a 300 až 900 částic </w:t>
      </w:r>
      <w:r>
        <w:rPr>
          <w:rFonts w:cs="Tahoma"/>
        </w:rPr>
        <w:t>l</w:t>
      </w:r>
      <w:r>
        <w:rPr>
          <w:rFonts w:cs="Tahoma"/>
          <w:vertAlign w:val="superscript"/>
        </w:rPr>
        <w:t xml:space="preserve">- </w:t>
      </w:r>
      <w:r>
        <w:t xml:space="preserve">v upravené vodě. Úpravny vody, v závislosti na vodním zdroji a použité technologii, tedy dokázaly odstranit 70-83 % </w:t>
      </w:r>
      <w:proofErr w:type="spellStart"/>
      <w:r>
        <w:t>mikroplastových</w:t>
      </w:r>
      <w:proofErr w:type="spellEnd"/>
      <w:r>
        <w:t xml:space="preserve"> částic.</w:t>
      </w:r>
    </w:p>
    <w:p w14:paraId="74B54F0A" w14:textId="77777777" w:rsidR="00B92179" w:rsidRDefault="00B92179" w:rsidP="00B92179">
      <w:r>
        <w:t xml:space="preserve">Částice menší než 10 µm tvořily až 95 % z celkového počtu částic. U všech vzorků zároveň dominovala frakce 1-5 µm. Částicemi menšími než 5 µm se zatím většina předešlých prací, které se věnovaly analýze výskytu plastů ve vodním prostření, nezabývala.  Lze proto přepokládat, že vzhledem k postupné degradaci větších plastových částic nebyl v těchto studiích významný podíl </w:t>
      </w:r>
      <w:proofErr w:type="spellStart"/>
      <w:r>
        <w:t>mikroplastů</w:t>
      </w:r>
      <w:proofErr w:type="spellEnd"/>
      <w:r>
        <w:t xml:space="preserve">  detekován.</w:t>
      </w:r>
    </w:p>
    <w:p w14:paraId="6AA633BB" w14:textId="77777777" w:rsidR="00B92179" w:rsidRDefault="00B92179" w:rsidP="00B92179">
      <w:r>
        <w:t xml:space="preserve">Plastové fragmenty jasně převažovaly ve vzorcích ze dvou vodních zdrojů, ve třetím pak tvořila větší část plastových mikročástic vlákna. Stejný poměr pak byl zachován i ve vzorcích upravené vody. V materiálovém složení detekovaných </w:t>
      </w:r>
      <w:proofErr w:type="spellStart"/>
      <w:r>
        <w:t>mikroplastů</w:t>
      </w:r>
      <w:proofErr w:type="spellEnd"/>
      <w:r>
        <w:t xml:space="preserve"> v surové i upravené vodě převládal </w:t>
      </w:r>
      <w:proofErr w:type="spellStart"/>
      <w:r>
        <w:t>polyethylentereftalát</w:t>
      </w:r>
      <w:proofErr w:type="spellEnd"/>
      <w:r>
        <w:t xml:space="preserve"> (PET) (27-68 %) a polypropylen (PP) (16-26 %), v jednom vodním zdroji i </w:t>
      </w:r>
      <w:proofErr w:type="spellStart"/>
      <w:r>
        <w:t>polyethylen</w:t>
      </w:r>
      <w:proofErr w:type="spellEnd"/>
      <w:r>
        <w:t xml:space="preserve"> (PE) (24 %). </w:t>
      </w:r>
    </w:p>
    <w:p w14:paraId="051B8BF1" w14:textId="77777777" w:rsidR="00B92179" w:rsidRDefault="00B92179" w:rsidP="00B92179">
      <w:r>
        <w:t xml:space="preserve">Úpravny vody nemají v současnosti navrženy speciální technologie pro eliminaci </w:t>
      </w:r>
      <w:proofErr w:type="spellStart"/>
      <w:r>
        <w:t>mikroplastů</w:t>
      </w:r>
      <w:proofErr w:type="spellEnd"/>
      <w:r>
        <w:t xml:space="preserve">. Tato studie sice prokázala, že významnou část </w:t>
      </w:r>
      <w:proofErr w:type="spellStart"/>
      <w:r>
        <w:t>mikroplastů</w:t>
      </w:r>
      <w:proofErr w:type="spellEnd"/>
      <w:r>
        <w:t xml:space="preserve"> lze stávajícími technologickými postupy odstranit, nicméně s ohledem na otázku zdravotní nezávadnosti, kdy na sebe </w:t>
      </w:r>
      <w:proofErr w:type="spellStart"/>
      <w:r>
        <w:lastRenderedPageBreak/>
        <w:t>mikroplasty</w:t>
      </w:r>
      <w:proofErr w:type="spellEnd"/>
      <w:r>
        <w:t xml:space="preserve"> mohou potenciálně vázat škodlivé látky, zasluhují </w:t>
      </w:r>
      <w:proofErr w:type="spellStart"/>
      <w:r>
        <w:t>mikroplasty</w:t>
      </w:r>
      <w:proofErr w:type="spellEnd"/>
      <w:r>
        <w:t xml:space="preserve"> další naléhavou pozornost. </w:t>
      </w:r>
      <w:bookmarkStart w:id="2" w:name="_GoBack"/>
      <w:bookmarkEnd w:id="2"/>
    </w:p>
    <w:p w14:paraId="0CD44B76" w14:textId="57BD9BF3" w:rsidR="00B92179" w:rsidRPr="00B92179" w:rsidRDefault="00B92179" w:rsidP="00B92179">
      <w:pPr>
        <w:rPr>
          <w:i/>
        </w:rPr>
      </w:pPr>
      <w:r w:rsidRPr="00B92179">
        <w:rPr>
          <w:i/>
        </w:rPr>
        <w:t xml:space="preserve">Připravila: Olga </w:t>
      </w:r>
      <w:proofErr w:type="spellStart"/>
      <w:r w:rsidRPr="00B92179">
        <w:rPr>
          <w:i/>
        </w:rPr>
        <w:t>Batryniuková</w:t>
      </w:r>
      <w:proofErr w:type="spellEnd"/>
      <w:r w:rsidRPr="00B92179">
        <w:rPr>
          <w:i/>
        </w:rPr>
        <w:t xml:space="preserve"> </w:t>
      </w:r>
    </w:p>
    <w:p w14:paraId="61853991" w14:textId="77777777" w:rsidR="00B92179" w:rsidRDefault="00B92179" w:rsidP="00B92179"/>
    <w:p w14:paraId="756E275D" w14:textId="3999EF7C" w:rsidR="00B92179" w:rsidRPr="00B92179" w:rsidRDefault="00B92179" w:rsidP="00B92179">
      <w:pPr>
        <w:rPr>
          <w:b/>
          <w:sz w:val="28"/>
          <w:szCs w:val="28"/>
        </w:rPr>
      </w:pPr>
      <w:r w:rsidRPr="00B92179">
        <w:rPr>
          <w:b/>
          <w:sz w:val="28"/>
          <w:szCs w:val="28"/>
        </w:rPr>
        <w:t xml:space="preserve">Kontakt: </w:t>
      </w:r>
    </w:p>
    <w:p w14:paraId="1DE923E8" w14:textId="77777777" w:rsidR="00B92179" w:rsidRPr="00B92179" w:rsidRDefault="00B92179" w:rsidP="00B92179">
      <w:pPr>
        <w:rPr>
          <w:rStyle w:val="Hyperlink"/>
          <w:i/>
        </w:rPr>
      </w:pPr>
      <w:r w:rsidRPr="00B92179">
        <w:rPr>
          <w:i/>
        </w:rPr>
        <w:t xml:space="preserve">doc. RNDr. Martin </w:t>
      </w:r>
      <w:proofErr w:type="spellStart"/>
      <w:r w:rsidRPr="00B92179">
        <w:rPr>
          <w:i/>
        </w:rPr>
        <w:t>Pivokonský</w:t>
      </w:r>
      <w:proofErr w:type="spellEnd"/>
      <w:r w:rsidRPr="00B92179">
        <w:rPr>
          <w:i/>
        </w:rPr>
        <w:t xml:space="preserve">, Ph.D., </w:t>
      </w:r>
      <w:hyperlink r:id="rId9" w:history="1">
        <w:r w:rsidRPr="00B92179">
          <w:rPr>
            <w:rStyle w:val="Hyperlink"/>
            <w:i/>
          </w:rPr>
          <w:t>pivo@ih.cas.cz</w:t>
        </w:r>
      </w:hyperlink>
    </w:p>
    <w:p w14:paraId="14133E58" w14:textId="77777777" w:rsidR="00B92179" w:rsidRPr="00B92179" w:rsidRDefault="00B92179" w:rsidP="00B92179">
      <w:pPr>
        <w:rPr>
          <w:i/>
        </w:rPr>
      </w:pPr>
      <w:r w:rsidRPr="00B92179">
        <w:rPr>
          <w:i/>
        </w:rPr>
        <w:t>ÚSTAV PRO HYDRODYNAMIKU</w:t>
      </w:r>
    </w:p>
    <w:p w14:paraId="414B7F40" w14:textId="77777777" w:rsidR="00B92179" w:rsidRPr="00B92179" w:rsidRDefault="00B92179" w:rsidP="00B92179">
      <w:pPr>
        <w:rPr>
          <w:i/>
        </w:rPr>
      </w:pPr>
      <w:r w:rsidRPr="00B92179">
        <w:rPr>
          <w:i/>
        </w:rPr>
        <w:t>Akademie věd České republiky, v. v. i.</w:t>
      </w:r>
    </w:p>
    <w:p w14:paraId="085D8675" w14:textId="77777777" w:rsidR="00B92179" w:rsidRPr="00B92179" w:rsidRDefault="00B92179" w:rsidP="00B92179">
      <w:pPr>
        <w:rPr>
          <w:i/>
        </w:rPr>
      </w:pPr>
      <w:r w:rsidRPr="00B92179">
        <w:rPr>
          <w:i/>
        </w:rPr>
        <w:t xml:space="preserve">Pod </w:t>
      </w:r>
      <w:proofErr w:type="spellStart"/>
      <w:r w:rsidRPr="00B92179">
        <w:rPr>
          <w:i/>
        </w:rPr>
        <w:t>Paťankou</w:t>
      </w:r>
      <w:proofErr w:type="spellEnd"/>
      <w:r w:rsidRPr="00B92179">
        <w:rPr>
          <w:i/>
        </w:rPr>
        <w:t xml:space="preserve"> 30/5, 166 12 Praha 6</w:t>
      </w:r>
    </w:p>
    <w:p w14:paraId="06FBDF92" w14:textId="77777777" w:rsidR="00B92179" w:rsidRDefault="00B92179" w:rsidP="00B92179"/>
    <w:p w14:paraId="07BC85D6" w14:textId="77777777" w:rsidR="00B92179" w:rsidRPr="00B92179" w:rsidRDefault="00B92179" w:rsidP="00B92179">
      <w:pPr>
        <w:rPr>
          <w:b/>
          <w:sz w:val="28"/>
          <w:szCs w:val="28"/>
        </w:rPr>
      </w:pPr>
      <w:r w:rsidRPr="00B92179">
        <w:rPr>
          <w:b/>
          <w:sz w:val="28"/>
          <w:szCs w:val="28"/>
        </w:rPr>
        <w:t>Literatura:</w:t>
      </w:r>
    </w:p>
    <w:p w14:paraId="66671325" w14:textId="77777777" w:rsidR="00B92179" w:rsidRDefault="00B92179" w:rsidP="00B92179">
      <w:proofErr w:type="spellStart"/>
      <w:r>
        <w:t>Pivokonsky</w:t>
      </w:r>
      <w:proofErr w:type="spellEnd"/>
      <w:r>
        <w:t xml:space="preserve"> </w:t>
      </w:r>
      <w:r>
        <w:rPr>
          <w:rFonts w:cs="Tahoma"/>
        </w:rPr>
        <w:t xml:space="preserve">a kol., </w:t>
      </w:r>
      <w:proofErr w:type="spellStart"/>
      <w:r>
        <w:rPr>
          <w:rFonts w:cs="Tahoma"/>
        </w:rPr>
        <w:t>Sci</w:t>
      </w:r>
      <w:proofErr w:type="spellEnd"/>
      <w:r>
        <w:rPr>
          <w:rFonts w:cs="Tahoma"/>
        </w:rPr>
        <w:t xml:space="preserve">. </w:t>
      </w:r>
      <w:proofErr w:type="spellStart"/>
      <w:r>
        <w:rPr>
          <w:rFonts w:cs="Tahoma"/>
        </w:rPr>
        <w:t>Total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Environ</w:t>
      </w:r>
      <w:proofErr w:type="spellEnd"/>
      <w:r>
        <w:rPr>
          <w:rFonts w:cs="Tahoma"/>
        </w:rPr>
        <w:t xml:space="preserve">. </w:t>
      </w:r>
      <w:r>
        <w:rPr>
          <w:rFonts w:cs="Courier New"/>
        </w:rPr>
        <w:t>(</w:t>
      </w:r>
      <w:r>
        <w:t xml:space="preserve">2018, </w:t>
      </w:r>
      <w:r>
        <w:rPr>
          <w:rFonts w:cs="Courier New"/>
          <w:i/>
        </w:rPr>
        <w:t xml:space="preserve">In </w:t>
      </w:r>
      <w:proofErr w:type="spellStart"/>
      <w:r>
        <w:rPr>
          <w:rFonts w:cs="Courier New"/>
          <w:i/>
        </w:rPr>
        <w:t>Press</w:t>
      </w:r>
      <w:proofErr w:type="spellEnd"/>
      <w:r>
        <w:rPr>
          <w:rFonts w:cs="Courier New"/>
        </w:rPr>
        <w:t>)</w:t>
      </w:r>
    </w:p>
    <w:p w14:paraId="1B565952" w14:textId="77777777" w:rsidR="00B92179" w:rsidRDefault="00FF4F67" w:rsidP="00B92179">
      <w:pPr>
        <w:tabs>
          <w:tab w:val="left" w:pos="567"/>
        </w:tabs>
        <w:spacing w:line="240" w:lineRule="auto"/>
        <w:ind w:left="567" w:hanging="567"/>
        <w:jc w:val="both"/>
        <w:rPr>
          <w:rFonts w:cs="Courier New"/>
        </w:rPr>
      </w:pPr>
      <w:hyperlink r:id="rId10" w:history="1">
        <w:r w:rsidR="00B92179">
          <w:rPr>
            <w:rStyle w:val="Hyperlink"/>
            <w:rFonts w:cs="Courier New"/>
          </w:rPr>
          <w:t>https://doi.org/10.1016/j.scitotenv.2018.08.102</w:t>
        </w:r>
      </w:hyperlink>
    </w:p>
    <w:p w14:paraId="5AAD6153" w14:textId="77777777" w:rsidR="00B92179" w:rsidRDefault="00B92179" w:rsidP="00B92179">
      <w:pPr>
        <w:tabs>
          <w:tab w:val="left" w:pos="567"/>
        </w:tabs>
        <w:spacing w:line="240" w:lineRule="auto"/>
        <w:ind w:left="567" w:hanging="567"/>
        <w:jc w:val="both"/>
        <w:rPr>
          <w:rFonts w:cs="Courier New"/>
        </w:rPr>
      </w:pPr>
    </w:p>
    <w:p w14:paraId="77296861" w14:textId="77777777" w:rsidR="00B92179" w:rsidRDefault="00B92179" w:rsidP="007B1520"/>
    <w:p w14:paraId="442988F0" w14:textId="77777777" w:rsidR="00B92179" w:rsidRDefault="00B92179" w:rsidP="007B1520"/>
    <w:p w14:paraId="60E7B24F" w14:textId="77777777" w:rsidR="00B92179" w:rsidRDefault="00B92179" w:rsidP="007B1520"/>
    <w:p w14:paraId="4083EA97" w14:textId="77777777" w:rsidR="002C1ABE" w:rsidRPr="00655295" w:rsidRDefault="002C1ABE" w:rsidP="00655295">
      <w:pPr>
        <w:jc w:val="both"/>
        <w:rPr>
          <w:rFonts w:ascii="Arial" w:hAnsi="Arial" w:cs="Arial"/>
          <w:noProof/>
        </w:rPr>
      </w:pPr>
    </w:p>
    <w:bookmarkEnd w:id="0"/>
    <w:bookmarkEnd w:id="1"/>
    <w:sectPr w:rsidR="002C1ABE" w:rsidRPr="00655295" w:rsidSect="00710FCE">
      <w:headerReference w:type="default" r:id="rId11"/>
      <w:footerReference w:type="default" r:id="rId12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2C428" w14:textId="77777777" w:rsidR="00E470A1" w:rsidRDefault="00E470A1" w:rsidP="00CE77BA">
      <w:pPr>
        <w:spacing w:line="240" w:lineRule="auto"/>
      </w:pPr>
      <w:r>
        <w:separator/>
      </w:r>
    </w:p>
  </w:endnote>
  <w:endnote w:type="continuationSeparator" w:id="0">
    <w:p w14:paraId="592AD4F9" w14:textId="77777777" w:rsidR="00E470A1" w:rsidRDefault="00E470A1" w:rsidP="00CE7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59"/>
    <w:family w:val="auto"/>
    <w:pitch w:val="variable"/>
    <w:sig w:usb0="00000203" w:usb1="00000000" w:usb2="00000000" w:usb3="00000000" w:csb0="00000005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otiva Sans">
    <w:altName w:val="ＭＳ ゴシック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5DB3D" w14:textId="77777777" w:rsidR="00710FCE" w:rsidRDefault="00710FCE" w:rsidP="00710FCE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snapToGrid/>
        <w:color w:val="0072B6"/>
        <w:sz w:val="14"/>
        <w:szCs w:val="14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9F73A2" wp14:editId="7823F4E0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5B9708A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" strokecolor="#4579b8 [3044]"/>
          </w:pict>
        </mc:Fallback>
      </mc:AlternateContent>
    </w:r>
  </w:p>
  <w:p w14:paraId="55188F19" w14:textId="77777777" w:rsidR="00710FCE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 w:rsidRPr="00710FCE">
      <w:rPr>
        <w:rFonts w:ascii="Motiva Sans" w:hAnsi="Motiva Sans" w:cs="Calibri"/>
        <w:b/>
        <w:color w:val="0072B6"/>
        <w:sz w:val="16"/>
        <w:szCs w:val="16"/>
      </w:rPr>
      <w:t xml:space="preserve">Odbor mediální komunikace </w:t>
    </w:r>
    <w:r>
      <w:rPr>
        <w:rFonts w:ascii="Motiva Sans" w:hAnsi="Motiva Sans" w:cs="Calibri"/>
        <w:b/>
        <w:color w:val="0072B6"/>
        <w:sz w:val="16"/>
        <w:szCs w:val="16"/>
      </w:rPr>
      <w:tab/>
    </w:r>
    <w:r w:rsidRPr="00710FCE">
      <w:rPr>
        <w:rFonts w:ascii="Motiva Sans" w:hAnsi="Motiva Sans" w:cs="Calibri"/>
        <w:b/>
        <w:color w:val="0072B6"/>
        <w:sz w:val="16"/>
        <w:szCs w:val="16"/>
      </w:rPr>
      <w:t>Kontakt: Ing. Jan Martinek</w:t>
    </w:r>
  </w:p>
  <w:p w14:paraId="2A36870D" w14:textId="77777777" w:rsidR="00710FCE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>Kancelář Akademie věd ČR</w:t>
    </w:r>
    <w:r>
      <w:rPr>
        <w:rFonts w:ascii="Motiva Sans" w:hAnsi="Motiva Sans" w:cs="Calibri"/>
        <w:color w:val="0072B6"/>
        <w:sz w:val="16"/>
        <w:szCs w:val="16"/>
      </w:rPr>
      <w:t xml:space="preserve"> </w:t>
    </w:r>
    <w:r w:rsidRPr="00710FCE">
      <w:rPr>
        <w:rFonts w:ascii="Motiva Sans" w:hAnsi="Motiva Sans" w:cs="Calibri"/>
        <w:color w:val="0072B6"/>
        <w:sz w:val="16"/>
        <w:szCs w:val="16"/>
      </w:rPr>
      <w:tab/>
      <w:t xml:space="preserve">E-mail: </w:t>
    </w:r>
    <w:hyperlink r:id="rId1" w:history="1">
      <w:r w:rsidRPr="00710FCE">
        <w:rPr>
          <w:rStyle w:val="Hyperlink"/>
          <w:rFonts w:ascii="Motiva Sans" w:hAnsi="Motiva Sans" w:cs="Calibri"/>
          <w:color w:val="0072B6"/>
          <w:sz w:val="16"/>
          <w:szCs w:val="16"/>
        </w:rPr>
        <w:t>martinek@kav.cas.cz</w:t>
      </w:r>
    </w:hyperlink>
  </w:p>
  <w:p w14:paraId="08E7D6D1" w14:textId="77777777" w:rsidR="00710FCE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Národní 3, 117 20 Praha 1 </w:t>
    </w:r>
    <w:r>
      <w:rPr>
        <w:rFonts w:ascii="Motiva Sans" w:hAnsi="Motiva Sans" w:cs="Calibri"/>
        <w:color w:val="0072B6"/>
        <w:sz w:val="16"/>
        <w:szCs w:val="16"/>
      </w:rPr>
      <w:tab/>
    </w:r>
    <w:r w:rsidRPr="00710FCE">
      <w:rPr>
        <w:rFonts w:ascii="Motiva Sans" w:hAnsi="Motiva Sans" w:cs="Calibri"/>
        <w:color w:val="0072B6"/>
        <w:sz w:val="16"/>
        <w:szCs w:val="16"/>
      </w:rPr>
      <w:t>Telefon: +420 221 403 423</w:t>
    </w:r>
  </w:p>
  <w:p w14:paraId="4128C247" w14:textId="77777777" w:rsidR="00CE77BA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www.press.avcr.cz, </w:t>
    </w:r>
    <w:hyperlink r:id="rId2" w:history="1">
      <w:r w:rsidRPr="00710FCE">
        <w:rPr>
          <w:rStyle w:val="Hyperlink"/>
          <w:rFonts w:ascii="Motiva Sans" w:hAnsi="Motiva Sans" w:cs="Calibri"/>
          <w:color w:val="0072B6"/>
          <w:sz w:val="16"/>
          <w:szCs w:val="16"/>
        </w:rPr>
        <w:t>www.avcr.cz</w:t>
      </w:r>
    </w:hyperlink>
    <w:r w:rsidRPr="00710FCE">
      <w:rPr>
        <w:rFonts w:ascii="Motiva Sans" w:hAnsi="Motiva Sans" w:cs="Calibri"/>
        <w:color w:val="0072B6"/>
        <w:sz w:val="16"/>
        <w:szCs w:val="16"/>
      </w:rPr>
      <w:tab/>
      <w:t>Mobil: +420 602 270</w:t>
    </w:r>
    <w:r w:rsidRPr="00710FCE">
      <w:rPr>
        <w:rFonts w:ascii="Courier New" w:hAnsi="Courier New" w:cs="Courier New"/>
        <w:color w:val="0072B6"/>
        <w:sz w:val="16"/>
        <w:szCs w:val="16"/>
      </w:rPr>
      <w:t> </w:t>
    </w:r>
    <w:r w:rsidRPr="00710FCE">
      <w:rPr>
        <w:rFonts w:ascii="Motiva Sans" w:hAnsi="Motiva Sans" w:cs="Calibri"/>
        <w:color w:val="0072B6"/>
        <w:sz w:val="16"/>
        <w:szCs w:val="16"/>
      </w:rPr>
      <w:t>999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E433E" w14:textId="77777777" w:rsidR="00E470A1" w:rsidRDefault="00E470A1" w:rsidP="00CE77BA">
      <w:pPr>
        <w:spacing w:line="240" w:lineRule="auto"/>
      </w:pPr>
      <w:r>
        <w:separator/>
      </w:r>
    </w:p>
  </w:footnote>
  <w:footnote w:type="continuationSeparator" w:id="0">
    <w:p w14:paraId="0A9BC75E" w14:textId="77777777" w:rsidR="00E470A1" w:rsidRDefault="00E470A1" w:rsidP="00CE77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7E57B" w14:textId="77777777" w:rsidR="00710FCE" w:rsidRPr="00710FCE" w:rsidRDefault="00710FCE" w:rsidP="00710FCE">
    <w:pPr>
      <w:pStyle w:val="Header"/>
    </w:pPr>
    <w:r>
      <w:rPr>
        <w:noProof/>
        <w:snapToGrid/>
        <w:lang w:val="en-US" w:eastAsia="en-US"/>
      </w:rPr>
      <w:drawing>
        <wp:anchor distT="0" distB="0" distL="114300" distR="114300" simplePos="0" relativeHeight="251660288" behindDoc="1" locked="0" layoutInCell="1" allowOverlap="1" wp14:anchorId="250DD193" wp14:editId="1E2DA85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8F"/>
    <w:rsid w:val="000241AC"/>
    <w:rsid w:val="000429C7"/>
    <w:rsid w:val="0004643B"/>
    <w:rsid w:val="00056B5E"/>
    <w:rsid w:val="0006262F"/>
    <w:rsid w:val="00073F18"/>
    <w:rsid w:val="00085565"/>
    <w:rsid w:val="000A1D16"/>
    <w:rsid w:val="000B0DBC"/>
    <w:rsid w:val="000B321E"/>
    <w:rsid w:val="000B3484"/>
    <w:rsid w:val="000C698F"/>
    <w:rsid w:val="000D1B01"/>
    <w:rsid w:val="000E6F4F"/>
    <w:rsid w:val="000E74DF"/>
    <w:rsid w:val="000F5E35"/>
    <w:rsid w:val="000F74D3"/>
    <w:rsid w:val="00122A63"/>
    <w:rsid w:val="0012355A"/>
    <w:rsid w:val="00132032"/>
    <w:rsid w:val="0015649D"/>
    <w:rsid w:val="00156677"/>
    <w:rsid w:val="00160193"/>
    <w:rsid w:val="00165021"/>
    <w:rsid w:val="001749E2"/>
    <w:rsid w:val="001A7A31"/>
    <w:rsid w:val="001C0470"/>
    <w:rsid w:val="001C39FC"/>
    <w:rsid w:val="001E0419"/>
    <w:rsid w:val="001E7059"/>
    <w:rsid w:val="00200514"/>
    <w:rsid w:val="002202B3"/>
    <w:rsid w:val="002221ED"/>
    <w:rsid w:val="00250149"/>
    <w:rsid w:val="002516E9"/>
    <w:rsid w:val="0026121F"/>
    <w:rsid w:val="00261A82"/>
    <w:rsid w:val="00286887"/>
    <w:rsid w:val="002A7F9C"/>
    <w:rsid w:val="002C03B9"/>
    <w:rsid w:val="002C1ABE"/>
    <w:rsid w:val="00322C37"/>
    <w:rsid w:val="0033135D"/>
    <w:rsid w:val="00362311"/>
    <w:rsid w:val="003A0215"/>
    <w:rsid w:val="003A79E6"/>
    <w:rsid w:val="003B144D"/>
    <w:rsid w:val="003B2092"/>
    <w:rsid w:val="003B3650"/>
    <w:rsid w:val="00405BE9"/>
    <w:rsid w:val="004450F6"/>
    <w:rsid w:val="00450551"/>
    <w:rsid w:val="004526BC"/>
    <w:rsid w:val="00482007"/>
    <w:rsid w:val="00486471"/>
    <w:rsid w:val="004938CB"/>
    <w:rsid w:val="00494309"/>
    <w:rsid w:val="0049592D"/>
    <w:rsid w:val="004A0F73"/>
    <w:rsid w:val="004A41D0"/>
    <w:rsid w:val="004C3990"/>
    <w:rsid w:val="004E70B0"/>
    <w:rsid w:val="004F0396"/>
    <w:rsid w:val="004F23D2"/>
    <w:rsid w:val="00510F24"/>
    <w:rsid w:val="00514689"/>
    <w:rsid w:val="00532211"/>
    <w:rsid w:val="00562E07"/>
    <w:rsid w:val="0057291C"/>
    <w:rsid w:val="005820DB"/>
    <w:rsid w:val="005C51EF"/>
    <w:rsid w:val="005D3361"/>
    <w:rsid w:val="005E16B8"/>
    <w:rsid w:val="005E3B53"/>
    <w:rsid w:val="005F4694"/>
    <w:rsid w:val="00616319"/>
    <w:rsid w:val="00623586"/>
    <w:rsid w:val="006346E3"/>
    <w:rsid w:val="00647F3A"/>
    <w:rsid w:val="00655295"/>
    <w:rsid w:val="00672B56"/>
    <w:rsid w:val="006878C9"/>
    <w:rsid w:val="00695B44"/>
    <w:rsid w:val="006A025E"/>
    <w:rsid w:val="006A04B8"/>
    <w:rsid w:val="006B14CE"/>
    <w:rsid w:val="006E2624"/>
    <w:rsid w:val="00710B89"/>
    <w:rsid w:val="00710FCE"/>
    <w:rsid w:val="00723C60"/>
    <w:rsid w:val="00726EAA"/>
    <w:rsid w:val="00747A48"/>
    <w:rsid w:val="0075179F"/>
    <w:rsid w:val="00757D29"/>
    <w:rsid w:val="0079072E"/>
    <w:rsid w:val="007948AF"/>
    <w:rsid w:val="007A0168"/>
    <w:rsid w:val="007B1520"/>
    <w:rsid w:val="007C73B6"/>
    <w:rsid w:val="007D1DB9"/>
    <w:rsid w:val="007D5943"/>
    <w:rsid w:val="007D63A4"/>
    <w:rsid w:val="007D6CE2"/>
    <w:rsid w:val="00812C15"/>
    <w:rsid w:val="008177E5"/>
    <w:rsid w:val="0083373F"/>
    <w:rsid w:val="00834E57"/>
    <w:rsid w:val="00835D72"/>
    <w:rsid w:val="0086187F"/>
    <w:rsid w:val="00890E2D"/>
    <w:rsid w:val="0089533B"/>
    <w:rsid w:val="008A3579"/>
    <w:rsid w:val="008F0888"/>
    <w:rsid w:val="008F131D"/>
    <w:rsid w:val="00910DE5"/>
    <w:rsid w:val="00956046"/>
    <w:rsid w:val="00961C55"/>
    <w:rsid w:val="0097068E"/>
    <w:rsid w:val="00972382"/>
    <w:rsid w:val="009829FC"/>
    <w:rsid w:val="009866CC"/>
    <w:rsid w:val="00993C6E"/>
    <w:rsid w:val="00995D94"/>
    <w:rsid w:val="009D6CFD"/>
    <w:rsid w:val="009E22FE"/>
    <w:rsid w:val="00A11DB6"/>
    <w:rsid w:val="00A23016"/>
    <w:rsid w:val="00A24DA5"/>
    <w:rsid w:val="00A2723E"/>
    <w:rsid w:val="00A365B0"/>
    <w:rsid w:val="00A47ADB"/>
    <w:rsid w:val="00A6494E"/>
    <w:rsid w:val="00A83491"/>
    <w:rsid w:val="00A9236D"/>
    <w:rsid w:val="00AA0C24"/>
    <w:rsid w:val="00AA2BD8"/>
    <w:rsid w:val="00AD1F22"/>
    <w:rsid w:val="00AE2A5B"/>
    <w:rsid w:val="00AE6C5E"/>
    <w:rsid w:val="00AF18FA"/>
    <w:rsid w:val="00AF7A22"/>
    <w:rsid w:val="00B057E5"/>
    <w:rsid w:val="00B10031"/>
    <w:rsid w:val="00B10B73"/>
    <w:rsid w:val="00B20267"/>
    <w:rsid w:val="00B40535"/>
    <w:rsid w:val="00B47BD5"/>
    <w:rsid w:val="00B554F9"/>
    <w:rsid w:val="00B74A9E"/>
    <w:rsid w:val="00B80409"/>
    <w:rsid w:val="00B816CF"/>
    <w:rsid w:val="00B818C0"/>
    <w:rsid w:val="00B869DF"/>
    <w:rsid w:val="00B87ABA"/>
    <w:rsid w:val="00B92179"/>
    <w:rsid w:val="00B93C63"/>
    <w:rsid w:val="00B96C6D"/>
    <w:rsid w:val="00BA7BE2"/>
    <w:rsid w:val="00BC097E"/>
    <w:rsid w:val="00BD3DE6"/>
    <w:rsid w:val="00BE465A"/>
    <w:rsid w:val="00C0764B"/>
    <w:rsid w:val="00C1559F"/>
    <w:rsid w:val="00C163E5"/>
    <w:rsid w:val="00C1705C"/>
    <w:rsid w:val="00C20CBD"/>
    <w:rsid w:val="00C47ECF"/>
    <w:rsid w:val="00C532D1"/>
    <w:rsid w:val="00C5782A"/>
    <w:rsid w:val="00C7577B"/>
    <w:rsid w:val="00C77F5E"/>
    <w:rsid w:val="00CA2340"/>
    <w:rsid w:val="00CA3129"/>
    <w:rsid w:val="00CB5477"/>
    <w:rsid w:val="00CE4A18"/>
    <w:rsid w:val="00CE77BA"/>
    <w:rsid w:val="00CF641F"/>
    <w:rsid w:val="00D216CB"/>
    <w:rsid w:val="00D5048B"/>
    <w:rsid w:val="00D50EAD"/>
    <w:rsid w:val="00D52660"/>
    <w:rsid w:val="00D60D4A"/>
    <w:rsid w:val="00D9081E"/>
    <w:rsid w:val="00D9217C"/>
    <w:rsid w:val="00DA3948"/>
    <w:rsid w:val="00DB1FCF"/>
    <w:rsid w:val="00DB7420"/>
    <w:rsid w:val="00DC04CC"/>
    <w:rsid w:val="00DF1C46"/>
    <w:rsid w:val="00E34D91"/>
    <w:rsid w:val="00E470A1"/>
    <w:rsid w:val="00E722A8"/>
    <w:rsid w:val="00E72D53"/>
    <w:rsid w:val="00E76174"/>
    <w:rsid w:val="00E80165"/>
    <w:rsid w:val="00E83BBC"/>
    <w:rsid w:val="00E87233"/>
    <w:rsid w:val="00EC6514"/>
    <w:rsid w:val="00EC7CB5"/>
    <w:rsid w:val="00ED67BA"/>
    <w:rsid w:val="00F0646B"/>
    <w:rsid w:val="00F065F3"/>
    <w:rsid w:val="00F116CC"/>
    <w:rsid w:val="00F41075"/>
    <w:rsid w:val="00F46CDE"/>
    <w:rsid w:val="00F56E92"/>
    <w:rsid w:val="00FC3DB4"/>
    <w:rsid w:val="00FC474C"/>
    <w:rsid w:val="00FD2BAE"/>
    <w:rsid w:val="00FD7AA7"/>
    <w:rsid w:val="00FF4F67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99D9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8C0"/>
    <w:pPr>
      <w:spacing w:after="0" w:line="360" w:lineRule="auto"/>
    </w:pPr>
    <w:rPr>
      <w:rFonts w:ascii="Times New Roman" w:hAnsi="Times New Roman" w:cs="Times New Roman"/>
      <w:snapToGrid w:val="0"/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7BA"/>
    <w:rPr>
      <w:rFonts w:ascii="Tahoma" w:hAnsi="Tahoma" w:cs="Tahoma"/>
      <w:snapToGrid w:val="0"/>
      <w:sz w:val="16"/>
      <w:szCs w:val="16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character" w:styleId="Hyperlink">
    <w:name w:val="Hyperlink"/>
    <w:uiPriority w:val="99"/>
    <w:unhideWhenUsed/>
    <w:rsid w:val="00710FCE"/>
    <w:rPr>
      <w:color w:val="0000FF"/>
      <w:u w:val="single"/>
    </w:rPr>
  </w:style>
  <w:style w:type="character" w:customStyle="1" w:styleId="InternetLink">
    <w:name w:val="Internet Link"/>
    <w:rsid w:val="000E74DF"/>
    <w:rPr>
      <w:color w:val="0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6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C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C6D"/>
    <w:rPr>
      <w:rFonts w:ascii="Times New Roman" w:hAnsi="Times New Roman" w:cs="Times New Roman"/>
      <w:snapToGrid w:val="0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C6D"/>
    <w:rPr>
      <w:rFonts w:ascii="Times New Roman" w:hAnsi="Times New Roman" w:cs="Times New Roman"/>
      <w:b/>
      <w:bCs/>
      <w:snapToGrid w:val="0"/>
      <w:sz w:val="20"/>
      <w:szCs w:val="20"/>
      <w:lang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4526B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7577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C1ABE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</w:rPr>
  </w:style>
  <w:style w:type="paragraph" w:styleId="NoSpacing">
    <w:name w:val="No Spacing"/>
    <w:uiPriority w:val="1"/>
    <w:qFormat/>
    <w:rsid w:val="002C1ABE"/>
    <w:pPr>
      <w:spacing w:after="0" w:line="240" w:lineRule="auto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2B56"/>
    <w:pPr>
      <w:spacing w:line="240" w:lineRule="auto"/>
    </w:pPr>
    <w:rPr>
      <w:rFonts w:ascii="Calibri" w:eastAsiaTheme="minorHAnsi" w:hAnsi="Calibri" w:cstheme="minorBidi"/>
      <w:snapToGrid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2B56"/>
    <w:rPr>
      <w:rFonts w:ascii="Calibri" w:eastAsiaTheme="minorHAnsi" w:hAnsi="Calibri"/>
      <w:szCs w:val="21"/>
    </w:rPr>
  </w:style>
  <w:style w:type="character" w:customStyle="1" w:styleId="apple-converted-space">
    <w:name w:val="apple-converted-space"/>
    <w:basedOn w:val="DefaultParagraphFont"/>
    <w:rsid w:val="00E722A8"/>
  </w:style>
  <w:style w:type="character" w:customStyle="1" w:styleId="s1">
    <w:name w:val="s1"/>
    <w:rsid w:val="000D1B0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8C0"/>
    <w:pPr>
      <w:spacing w:after="0" w:line="360" w:lineRule="auto"/>
    </w:pPr>
    <w:rPr>
      <w:rFonts w:ascii="Times New Roman" w:hAnsi="Times New Roman" w:cs="Times New Roman"/>
      <w:snapToGrid w:val="0"/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7BA"/>
    <w:rPr>
      <w:rFonts w:ascii="Tahoma" w:hAnsi="Tahoma" w:cs="Tahoma"/>
      <w:snapToGrid w:val="0"/>
      <w:sz w:val="16"/>
      <w:szCs w:val="16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character" w:styleId="Hyperlink">
    <w:name w:val="Hyperlink"/>
    <w:uiPriority w:val="99"/>
    <w:unhideWhenUsed/>
    <w:rsid w:val="00710FCE"/>
    <w:rPr>
      <w:color w:val="0000FF"/>
      <w:u w:val="single"/>
    </w:rPr>
  </w:style>
  <w:style w:type="character" w:customStyle="1" w:styleId="InternetLink">
    <w:name w:val="Internet Link"/>
    <w:rsid w:val="000E74DF"/>
    <w:rPr>
      <w:color w:val="0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6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C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C6D"/>
    <w:rPr>
      <w:rFonts w:ascii="Times New Roman" w:hAnsi="Times New Roman" w:cs="Times New Roman"/>
      <w:snapToGrid w:val="0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C6D"/>
    <w:rPr>
      <w:rFonts w:ascii="Times New Roman" w:hAnsi="Times New Roman" w:cs="Times New Roman"/>
      <w:b/>
      <w:bCs/>
      <w:snapToGrid w:val="0"/>
      <w:sz w:val="20"/>
      <w:szCs w:val="20"/>
      <w:lang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4526B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7577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C1ABE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</w:rPr>
  </w:style>
  <w:style w:type="paragraph" w:styleId="NoSpacing">
    <w:name w:val="No Spacing"/>
    <w:uiPriority w:val="1"/>
    <w:qFormat/>
    <w:rsid w:val="002C1ABE"/>
    <w:pPr>
      <w:spacing w:after="0" w:line="240" w:lineRule="auto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2B56"/>
    <w:pPr>
      <w:spacing w:line="240" w:lineRule="auto"/>
    </w:pPr>
    <w:rPr>
      <w:rFonts w:ascii="Calibri" w:eastAsiaTheme="minorHAnsi" w:hAnsi="Calibri" w:cstheme="minorBidi"/>
      <w:snapToGrid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2B56"/>
    <w:rPr>
      <w:rFonts w:ascii="Calibri" w:eastAsiaTheme="minorHAnsi" w:hAnsi="Calibri"/>
      <w:szCs w:val="21"/>
    </w:rPr>
  </w:style>
  <w:style w:type="character" w:customStyle="1" w:styleId="apple-converted-space">
    <w:name w:val="apple-converted-space"/>
    <w:basedOn w:val="DefaultParagraphFont"/>
    <w:rsid w:val="00E722A8"/>
  </w:style>
  <w:style w:type="character" w:customStyle="1" w:styleId="s1">
    <w:name w:val="s1"/>
    <w:rsid w:val="000D1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tif"/><Relationship Id="rId9" Type="http://schemas.openxmlformats.org/officeDocument/2006/relationships/hyperlink" Target="mailto:pivo@ih.cas.cz" TargetMode="External"/><Relationship Id="rId10" Type="http://schemas.openxmlformats.org/officeDocument/2006/relationships/hyperlink" Target="https://doi.org/10.1016/j.scitotenv.2018.08.10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inek@kav.cas.cz" TargetMode="External"/><Relationship Id="rId2" Type="http://schemas.openxmlformats.org/officeDocument/2006/relationships/hyperlink" Target="http://www.avc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CAC98-DA0B-974B-933D-E2AF0E22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537</Words>
  <Characters>3061</Characters>
  <Application>Microsoft Macintosh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Černoch Viktor</dc:creator>
  <cp:lastModifiedBy>Alice</cp:lastModifiedBy>
  <cp:revision>3</cp:revision>
  <cp:lastPrinted>2017-10-04T09:22:00Z</cp:lastPrinted>
  <dcterms:created xsi:type="dcterms:W3CDTF">2018-08-16T12:48:00Z</dcterms:created>
  <dcterms:modified xsi:type="dcterms:W3CDTF">2018-08-18T07:41:00Z</dcterms:modified>
</cp:coreProperties>
</file>