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95F4" w14:textId="77B0EC8D" w:rsidR="00C00811" w:rsidRDefault="00C00811" w:rsidP="00721461">
      <w:pPr>
        <w:jc w:val="center"/>
      </w:pPr>
      <w:r>
        <w:rPr>
          <w:noProof/>
        </w:rPr>
        <w:drawing>
          <wp:inline distT="0" distB="0" distL="0" distR="0" wp14:anchorId="128E6CF5" wp14:editId="7CF6B8AF">
            <wp:extent cx="1794681" cy="481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DACD" w14:textId="77777777" w:rsidR="00AA49BD" w:rsidRDefault="00AA49BD" w:rsidP="00721461">
      <w:pPr>
        <w:jc w:val="center"/>
      </w:pPr>
    </w:p>
    <w:p w14:paraId="13CEC0AF" w14:textId="7E407990" w:rsidR="00721461" w:rsidRPr="00721461" w:rsidRDefault="00721461" w:rsidP="00C00811">
      <w:pPr>
        <w:spacing w:after="120"/>
        <w:jc w:val="center"/>
        <w:rPr>
          <w:rFonts w:cstheme="minorHAnsi"/>
          <w:b/>
          <w:noProof/>
          <w:color w:val="2F5496" w:themeColor="accent1" w:themeShade="BF"/>
          <w:sz w:val="28"/>
          <w:szCs w:val="28"/>
        </w:rPr>
      </w:pPr>
      <w:r w:rsidRPr="00721461">
        <w:rPr>
          <w:rFonts w:cstheme="minorHAnsi"/>
          <w:b/>
          <w:noProof/>
          <w:color w:val="2F5496" w:themeColor="accent1" w:themeShade="BF"/>
          <w:sz w:val="28"/>
          <w:szCs w:val="28"/>
        </w:rPr>
        <w:t>STANOVISKO</w:t>
      </w:r>
    </w:p>
    <w:p w14:paraId="3CC33EC6" w14:textId="3329D4CC" w:rsidR="00C00811" w:rsidRDefault="00C00811" w:rsidP="00721461">
      <w:pPr>
        <w:spacing w:after="120"/>
        <w:jc w:val="center"/>
        <w:rPr>
          <w:rFonts w:cstheme="minorHAnsi"/>
          <w:b/>
          <w:noProof/>
          <w:color w:val="2F5496" w:themeColor="accent1" w:themeShade="BF"/>
          <w:sz w:val="28"/>
          <w:szCs w:val="28"/>
        </w:rPr>
      </w:pPr>
      <w:r w:rsidRPr="00721461">
        <w:rPr>
          <w:rFonts w:cstheme="minorHAnsi"/>
          <w:b/>
          <w:noProof/>
          <w:color w:val="2F5496" w:themeColor="accent1" w:themeShade="BF"/>
          <w:sz w:val="28"/>
          <w:szCs w:val="28"/>
        </w:rPr>
        <w:t>Komise pro životní prostředí AV ČR k návrhu Národního plánu obnovy</w:t>
      </w:r>
    </w:p>
    <w:p w14:paraId="66D56648" w14:textId="77777777" w:rsidR="00AA49BD" w:rsidRPr="00721461" w:rsidRDefault="00AA49BD" w:rsidP="00721461">
      <w:pPr>
        <w:spacing w:after="120"/>
        <w:jc w:val="center"/>
        <w:rPr>
          <w:rFonts w:cstheme="minorHAnsi"/>
          <w:b/>
          <w:noProof/>
          <w:color w:val="2F5496" w:themeColor="accent1" w:themeShade="BF"/>
          <w:sz w:val="28"/>
          <w:szCs w:val="28"/>
        </w:rPr>
      </w:pPr>
    </w:p>
    <w:p w14:paraId="294BF4FE" w14:textId="77777777" w:rsidR="00C00811" w:rsidRDefault="00C00811" w:rsidP="00C00811">
      <w:pPr>
        <w:spacing w:after="120"/>
        <w:ind w:firstLine="426"/>
        <w:jc w:val="both"/>
        <w:rPr>
          <w:rFonts w:cstheme="minorHAnsi"/>
          <w:noProof/>
          <w:sz w:val="24"/>
          <w:szCs w:val="24"/>
        </w:rPr>
      </w:pPr>
      <w:r w:rsidRPr="00456CC2">
        <w:rPr>
          <w:rFonts w:cstheme="minorHAnsi"/>
          <w:noProof/>
          <w:sz w:val="24"/>
          <w:szCs w:val="24"/>
        </w:rPr>
        <w:t xml:space="preserve">Rada EU schválila v červenci vznik mimořádného fondu obnovy, který má pomoci překonat ekonomické následky pandemie koronaviru. Česká republika může z fondu získat na dotacích až 182 miliard korun k čerpání do roku 2026, pokud do konce září připraví tzv. </w:t>
      </w:r>
      <w:r>
        <w:rPr>
          <w:rFonts w:cstheme="minorHAnsi"/>
          <w:noProof/>
          <w:sz w:val="24"/>
          <w:szCs w:val="24"/>
        </w:rPr>
        <w:t>Národní plán obnovy;</w:t>
      </w:r>
      <w:r w:rsidRPr="00456CC2">
        <w:rPr>
          <w:rFonts w:cstheme="minorHAnsi"/>
          <w:noProof/>
          <w:sz w:val="24"/>
          <w:szCs w:val="24"/>
        </w:rPr>
        <w:t xml:space="preserve"> 30 % z tohoto rozpočtu musí jít na opatření s vazbou na ochranu klimatu.</w:t>
      </w:r>
    </w:p>
    <w:p w14:paraId="62027D8D" w14:textId="77777777" w:rsidR="00C00811" w:rsidRDefault="00C00811" w:rsidP="00C00811">
      <w:pPr>
        <w:spacing w:after="120"/>
        <w:ind w:firstLine="426"/>
        <w:jc w:val="both"/>
        <w:rPr>
          <w:rFonts w:cstheme="minorHAnsi"/>
          <w:noProof/>
          <w:sz w:val="24"/>
          <w:szCs w:val="24"/>
        </w:rPr>
      </w:pPr>
      <w:r w:rsidRPr="00C00811">
        <w:rPr>
          <w:rFonts w:cstheme="minorHAnsi"/>
          <w:b/>
          <w:bCs/>
          <w:noProof/>
          <w:sz w:val="24"/>
          <w:szCs w:val="24"/>
        </w:rPr>
        <w:t>Podle současné verze Národního plánu obnovy</w:t>
      </w:r>
      <w:r>
        <w:rPr>
          <w:rStyle w:val="Znakapoznpodarou"/>
          <w:rFonts w:cstheme="minorHAnsi"/>
          <w:noProof/>
          <w:sz w:val="24"/>
          <w:szCs w:val="24"/>
        </w:rPr>
        <w:footnoteReference w:id="1"/>
      </w:r>
      <w:r>
        <w:rPr>
          <w:rFonts w:cstheme="minorHAnsi"/>
          <w:noProof/>
          <w:sz w:val="24"/>
          <w:szCs w:val="24"/>
        </w:rPr>
        <w:t>, který má v nejbližší době projednávat vláda</w:t>
      </w:r>
      <w:r>
        <w:rPr>
          <w:rStyle w:val="Znakapoznpodarou"/>
          <w:rFonts w:cstheme="minorHAnsi"/>
          <w:noProof/>
          <w:sz w:val="24"/>
          <w:szCs w:val="24"/>
        </w:rPr>
        <w:footnoteReference w:id="2"/>
      </w:r>
      <w:r>
        <w:rPr>
          <w:rFonts w:cstheme="minorHAnsi"/>
          <w:noProof/>
          <w:sz w:val="24"/>
          <w:szCs w:val="24"/>
        </w:rPr>
        <w:t xml:space="preserve">, </w:t>
      </w:r>
      <w:r w:rsidRPr="00C00811">
        <w:rPr>
          <w:rFonts w:cstheme="minorHAnsi"/>
          <w:b/>
          <w:bCs/>
          <w:noProof/>
          <w:sz w:val="24"/>
          <w:szCs w:val="24"/>
        </w:rPr>
        <w:t>má být z těchto peněz věnováno na ochranu přírody a adaptaci na klimatickou změnu pouze zcela nedostatečných 15 miliard Kč</w:t>
      </w:r>
      <w:r>
        <w:rPr>
          <w:rStyle w:val="Znakapoznpodarou"/>
          <w:rFonts w:cstheme="minorHAnsi"/>
          <w:noProof/>
          <w:sz w:val="24"/>
          <w:szCs w:val="24"/>
        </w:rPr>
        <w:footnoteReference w:id="3"/>
      </w:r>
      <w:r>
        <w:rPr>
          <w:rFonts w:cstheme="minorHAnsi"/>
          <w:noProof/>
          <w:sz w:val="24"/>
          <w:szCs w:val="24"/>
        </w:rPr>
        <w:t>, přičemž detailně má jít o tyto aktivity:</w:t>
      </w:r>
    </w:p>
    <w:p w14:paraId="14977CCA" w14:textId="77777777" w:rsidR="00C00811" w:rsidRPr="00851E3A" w:rsidRDefault="00C00811" w:rsidP="00C00811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b/>
          <w:noProof/>
          <w:sz w:val="24"/>
          <w:szCs w:val="24"/>
          <w:lang w:val="cs-CZ"/>
        </w:rPr>
      </w:pPr>
      <w:r w:rsidRPr="00851E3A">
        <w:rPr>
          <w:rFonts w:cstheme="minorHAnsi"/>
          <w:b/>
          <w:noProof/>
          <w:sz w:val="24"/>
          <w:szCs w:val="24"/>
          <w:lang w:val="cs-CZ"/>
        </w:rPr>
        <w:t>Obnovit lesy postižené kůrovcem a zlepšit jejich retenční schopnost.</w:t>
      </w:r>
    </w:p>
    <w:p w14:paraId="129B20CF" w14:textId="77777777" w:rsidR="00C00811" w:rsidRPr="00851E3A" w:rsidRDefault="00C00811" w:rsidP="00C00811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b/>
          <w:noProof/>
          <w:sz w:val="24"/>
          <w:szCs w:val="24"/>
          <w:lang w:val="cs-CZ"/>
        </w:rPr>
      </w:pPr>
      <w:r w:rsidRPr="00851E3A">
        <w:rPr>
          <w:rFonts w:cstheme="minorHAnsi"/>
          <w:b/>
          <w:noProof/>
          <w:sz w:val="24"/>
          <w:szCs w:val="24"/>
          <w:lang w:val="cs-CZ"/>
        </w:rPr>
        <w:t>Posílit protipovodňovou ochranu.</w:t>
      </w:r>
    </w:p>
    <w:p w14:paraId="64466D5A" w14:textId="27ADE7AD" w:rsidR="00C00811" w:rsidRDefault="00C00811" w:rsidP="00C00811">
      <w:pPr>
        <w:spacing w:after="120"/>
        <w:jc w:val="both"/>
        <w:rPr>
          <w:rFonts w:cstheme="minorHAnsi"/>
          <w:noProof/>
          <w:sz w:val="24"/>
          <w:szCs w:val="24"/>
        </w:rPr>
      </w:pPr>
      <w:r w:rsidRPr="00C00811">
        <w:rPr>
          <w:rFonts w:cstheme="minorHAnsi"/>
          <w:b/>
          <w:bCs/>
          <w:noProof/>
          <w:sz w:val="24"/>
          <w:szCs w:val="24"/>
        </w:rPr>
        <w:t>Komise pro životní prostředí AV ČR</w:t>
      </w:r>
      <w:r>
        <w:rPr>
          <w:rFonts w:cstheme="minorHAnsi"/>
          <w:noProof/>
          <w:sz w:val="24"/>
          <w:szCs w:val="24"/>
        </w:rPr>
        <w:t xml:space="preserve"> si dovoluje důrazně upozornit na to, že pro účelné využití uvedených prostředků tak, aby nepřišly vniveč a aby se tyto náklady staly způsobilými</w:t>
      </w:r>
      <w:r w:rsidRPr="0092420F">
        <w:rPr>
          <w:rFonts w:cstheme="minorHAnsi"/>
          <w:noProof/>
          <w:sz w:val="24"/>
          <w:szCs w:val="24"/>
        </w:rPr>
        <w:t xml:space="preserve"> na financování ze zdrojů EU</w:t>
      </w:r>
      <w:r>
        <w:rPr>
          <w:rFonts w:cstheme="minorHAnsi"/>
          <w:noProof/>
          <w:sz w:val="24"/>
          <w:szCs w:val="24"/>
        </w:rPr>
        <w:t xml:space="preserve"> </w:t>
      </w:r>
      <w:r w:rsidRPr="0092420F">
        <w:rPr>
          <w:rFonts w:cstheme="minorHAnsi"/>
          <w:noProof/>
          <w:sz w:val="24"/>
          <w:szCs w:val="24"/>
        </w:rPr>
        <w:t>(</w:t>
      </w:r>
      <w:r>
        <w:rPr>
          <w:rFonts w:cstheme="minorHAnsi"/>
          <w:noProof/>
          <w:sz w:val="24"/>
          <w:szCs w:val="24"/>
        </w:rPr>
        <w:t>viz</w:t>
      </w:r>
      <w:r w:rsidRPr="00EF08CF">
        <w:t xml:space="preserve"> </w:t>
      </w:r>
      <w:r w:rsidRPr="00EF08CF">
        <w:rPr>
          <w:rFonts w:cstheme="minorHAnsi"/>
          <w:noProof/>
          <w:sz w:val="24"/>
          <w:szCs w:val="24"/>
        </w:rPr>
        <w:t>Evropsk</w:t>
      </w:r>
      <w:r>
        <w:rPr>
          <w:rFonts w:cstheme="minorHAnsi"/>
          <w:noProof/>
          <w:sz w:val="24"/>
          <w:szCs w:val="24"/>
        </w:rPr>
        <w:t>á</w:t>
      </w:r>
      <w:r w:rsidRPr="00EF08CF">
        <w:rPr>
          <w:rFonts w:cstheme="minorHAnsi"/>
          <w:noProof/>
          <w:sz w:val="24"/>
          <w:szCs w:val="24"/>
        </w:rPr>
        <w:t xml:space="preserve"> strategi</w:t>
      </w:r>
      <w:r>
        <w:rPr>
          <w:rFonts w:cstheme="minorHAnsi"/>
          <w:noProof/>
          <w:sz w:val="24"/>
          <w:szCs w:val="24"/>
        </w:rPr>
        <w:t>e</w:t>
      </w:r>
      <w:r w:rsidRPr="00EF08CF">
        <w:rPr>
          <w:rFonts w:cstheme="minorHAnsi"/>
          <w:noProof/>
          <w:sz w:val="24"/>
          <w:szCs w:val="24"/>
        </w:rPr>
        <w:t xml:space="preserve"> ochrany biologické rozmanitosti</w:t>
      </w:r>
      <w:r>
        <w:rPr>
          <w:rStyle w:val="Znakapoznpodarou"/>
          <w:rFonts w:cstheme="minorHAnsi"/>
          <w:noProof/>
          <w:sz w:val="24"/>
          <w:szCs w:val="24"/>
        </w:rPr>
        <w:footnoteReference w:id="4"/>
      </w:r>
      <w:r>
        <w:rPr>
          <w:rFonts w:cstheme="minorHAnsi"/>
          <w:noProof/>
          <w:sz w:val="24"/>
          <w:szCs w:val="24"/>
        </w:rPr>
        <w:t xml:space="preserve">, </w:t>
      </w:r>
      <w:r w:rsidRPr="0092420F">
        <w:rPr>
          <w:rFonts w:cstheme="minorHAnsi"/>
          <w:noProof/>
          <w:sz w:val="24"/>
          <w:szCs w:val="24"/>
        </w:rPr>
        <w:t>Společná</w:t>
      </w:r>
      <w:r>
        <w:rPr>
          <w:rFonts w:cstheme="minorHAnsi"/>
          <w:noProof/>
          <w:sz w:val="24"/>
          <w:szCs w:val="24"/>
        </w:rPr>
        <w:t xml:space="preserve"> </w:t>
      </w:r>
      <w:r w:rsidRPr="0092420F">
        <w:rPr>
          <w:rFonts w:cstheme="minorHAnsi"/>
          <w:noProof/>
          <w:sz w:val="24"/>
          <w:szCs w:val="24"/>
        </w:rPr>
        <w:t>zemědělská politika, Zelená dohoda pro Evropu</w:t>
      </w:r>
      <w:r>
        <w:rPr>
          <w:rFonts w:cstheme="minorHAnsi"/>
          <w:noProof/>
          <w:sz w:val="24"/>
          <w:szCs w:val="24"/>
        </w:rPr>
        <w:t xml:space="preserve">, </w:t>
      </w:r>
      <w:r w:rsidRPr="0092420F">
        <w:rPr>
          <w:rFonts w:cstheme="minorHAnsi"/>
          <w:noProof/>
          <w:sz w:val="24"/>
          <w:szCs w:val="24"/>
        </w:rPr>
        <w:t>Strategie „od zemědělce ke spotřebiteli“ apod.)</w:t>
      </w:r>
      <w:r>
        <w:rPr>
          <w:rFonts w:cstheme="minorHAnsi"/>
          <w:noProof/>
          <w:sz w:val="24"/>
          <w:szCs w:val="24"/>
        </w:rPr>
        <w:t xml:space="preserve">, </w:t>
      </w:r>
      <w:r w:rsidRPr="00C00811">
        <w:rPr>
          <w:rFonts w:cstheme="minorHAnsi"/>
          <w:b/>
          <w:bCs/>
          <w:noProof/>
          <w:sz w:val="24"/>
          <w:szCs w:val="24"/>
        </w:rPr>
        <w:t>musí v této položce jít o reálnou obnovu a ochranu biodiverzity a/nebo adaptaci na klimatickou změnu</w:t>
      </w:r>
      <w:r>
        <w:rPr>
          <w:rFonts w:cstheme="minorHAnsi"/>
          <w:noProof/>
          <w:sz w:val="24"/>
          <w:szCs w:val="24"/>
        </w:rPr>
        <w:t>.</w:t>
      </w:r>
      <w:r w:rsidRPr="0092420F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Musí být tedy bezpodmínečně dodrženy tyto body: </w:t>
      </w:r>
    </w:p>
    <w:p w14:paraId="7CDE12D2" w14:textId="77777777" w:rsidR="00C00811" w:rsidRPr="00721461" w:rsidRDefault="00C00811" w:rsidP="00C00811">
      <w:pPr>
        <w:spacing w:after="120"/>
        <w:jc w:val="both"/>
        <w:rPr>
          <w:rFonts w:cstheme="minorHAnsi"/>
          <w:noProof/>
          <w:sz w:val="16"/>
          <w:szCs w:val="16"/>
        </w:rPr>
      </w:pPr>
    </w:p>
    <w:p w14:paraId="6E850F87" w14:textId="77777777" w:rsidR="00C00811" w:rsidRDefault="00C00811" w:rsidP="00C00811">
      <w:pPr>
        <w:spacing w:after="120"/>
        <w:jc w:val="both"/>
        <w:rPr>
          <w:rFonts w:cstheme="minorHAnsi"/>
          <w:noProof/>
          <w:sz w:val="24"/>
          <w:szCs w:val="24"/>
        </w:rPr>
      </w:pPr>
      <w:r w:rsidRPr="00297D23">
        <w:rPr>
          <w:rFonts w:cstheme="minorHAnsi"/>
          <w:b/>
          <w:noProof/>
          <w:sz w:val="24"/>
          <w:szCs w:val="24"/>
        </w:rPr>
        <w:t>V rámci bodu (1)</w:t>
      </w:r>
      <w:r>
        <w:rPr>
          <w:rFonts w:cstheme="minorHAnsi"/>
          <w:noProof/>
          <w:sz w:val="24"/>
          <w:szCs w:val="24"/>
        </w:rPr>
        <w:t xml:space="preserve"> je nutno explicitně definovat, že:</w:t>
      </w:r>
    </w:p>
    <w:p w14:paraId="01B19706" w14:textId="2ED14912" w:rsidR="00C00811" w:rsidRDefault="00C00811" w:rsidP="00C00811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  <w:r w:rsidRPr="009806BA">
        <w:rPr>
          <w:rFonts w:cstheme="minorHAnsi"/>
          <w:noProof/>
          <w:sz w:val="24"/>
          <w:szCs w:val="24"/>
          <w:lang w:val="cs-CZ"/>
        </w:rPr>
        <w:t xml:space="preserve">podporována bude pouze a jedině obnova formou </w:t>
      </w:r>
      <w:r>
        <w:rPr>
          <w:rFonts w:cstheme="minorHAnsi"/>
          <w:noProof/>
          <w:sz w:val="24"/>
          <w:szCs w:val="24"/>
          <w:lang w:val="cs-CZ"/>
        </w:rPr>
        <w:t xml:space="preserve">výsadeb a síjí </w:t>
      </w:r>
      <w:r w:rsidRPr="009806BA">
        <w:rPr>
          <w:rFonts w:cstheme="minorHAnsi"/>
          <w:noProof/>
          <w:sz w:val="24"/>
          <w:szCs w:val="24"/>
          <w:lang w:val="cs-CZ"/>
        </w:rPr>
        <w:t xml:space="preserve">těch druhů </w:t>
      </w:r>
      <w:r>
        <w:rPr>
          <w:rFonts w:cstheme="minorHAnsi"/>
          <w:noProof/>
          <w:sz w:val="24"/>
          <w:szCs w:val="24"/>
          <w:lang w:val="cs-CZ"/>
        </w:rPr>
        <w:t>dřevin,</w:t>
      </w:r>
      <w:r w:rsidRPr="009806BA">
        <w:rPr>
          <w:rFonts w:cstheme="minorHAnsi"/>
          <w:noProof/>
          <w:sz w:val="24"/>
          <w:szCs w:val="24"/>
          <w:lang w:val="cs-CZ"/>
        </w:rPr>
        <w:t xml:space="preserve"> které do dané oblasti biologicky patří, tedy v žádném </w:t>
      </w:r>
      <w:r>
        <w:rPr>
          <w:rFonts w:cstheme="minorHAnsi"/>
          <w:noProof/>
          <w:sz w:val="24"/>
          <w:szCs w:val="24"/>
          <w:lang w:val="cs-CZ"/>
        </w:rPr>
        <w:t>případě smrkových či borových monokultur, ani monokultur jiných nepůvodních druhů</w:t>
      </w:r>
      <w:r>
        <w:rPr>
          <w:rFonts w:cstheme="minorHAnsi"/>
          <w:noProof/>
          <w:sz w:val="24"/>
          <w:szCs w:val="24"/>
          <w:lang w:val="cs-CZ"/>
        </w:rPr>
        <w:t>,</w:t>
      </w:r>
      <w:r>
        <w:rPr>
          <w:rFonts w:cstheme="minorHAnsi"/>
          <w:noProof/>
          <w:sz w:val="24"/>
          <w:szCs w:val="24"/>
          <w:lang w:val="cs-CZ"/>
        </w:rPr>
        <w:t xml:space="preserve"> jako je například douglaska; </w:t>
      </w:r>
    </w:p>
    <w:p w14:paraId="14FB60BA" w14:textId="77777777" w:rsidR="00C00811" w:rsidRDefault="00C00811" w:rsidP="00C00811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  <w:r>
        <w:rPr>
          <w:rFonts w:cstheme="minorHAnsi"/>
          <w:noProof/>
          <w:sz w:val="24"/>
          <w:szCs w:val="24"/>
          <w:lang w:val="cs-CZ"/>
        </w:rPr>
        <w:t>percentuální zastoupení smrku musí odpovídat přirozenému zastoupení smrku v dané oblasti;</w:t>
      </w:r>
    </w:p>
    <w:p w14:paraId="0ABA851C" w14:textId="770632D8" w:rsidR="00C00811" w:rsidRDefault="00C00811" w:rsidP="00C00811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  <w:r>
        <w:rPr>
          <w:rFonts w:cstheme="minorHAnsi"/>
          <w:noProof/>
          <w:sz w:val="24"/>
          <w:szCs w:val="24"/>
          <w:lang w:val="cs-CZ"/>
        </w:rPr>
        <w:t>veškeré nově vysázené plochy musí být bezpodmínečně oploceny, aby se zabránilo okusu a následnému zničení vysazovaných semenáčků spárkatou zvěří, a to do doby, n</w:t>
      </w:r>
      <w:r>
        <w:rPr>
          <w:rFonts w:cstheme="minorHAnsi"/>
          <w:noProof/>
          <w:sz w:val="24"/>
          <w:szCs w:val="24"/>
          <w:lang w:val="cs-CZ"/>
        </w:rPr>
        <w:t>e</w:t>
      </w:r>
      <w:r>
        <w:rPr>
          <w:rFonts w:cstheme="minorHAnsi"/>
          <w:noProof/>
          <w:sz w:val="24"/>
          <w:szCs w:val="24"/>
          <w:lang w:val="cs-CZ"/>
        </w:rPr>
        <w:t>ž bude novelou zákona o myslivosti dosaženo radikální redukce přemnožené spárkaté zvěře;</w:t>
      </w:r>
    </w:p>
    <w:p w14:paraId="30913CDE" w14:textId="6DBD3CFF" w:rsidR="00C00811" w:rsidRDefault="00C00811" w:rsidP="00C00811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  <w:r>
        <w:rPr>
          <w:rFonts w:cstheme="minorHAnsi"/>
          <w:noProof/>
          <w:sz w:val="24"/>
          <w:szCs w:val="24"/>
          <w:lang w:val="cs-CZ"/>
        </w:rPr>
        <w:t xml:space="preserve">v případech, že finance z tohoto ani z jiných zdrojů nebudou dostačovat na výsadby s dodržením bodů a-c, budou lokality ponechány především samoobnově, která je </w:t>
      </w:r>
      <w:r>
        <w:rPr>
          <w:rFonts w:cstheme="minorHAnsi"/>
          <w:noProof/>
          <w:sz w:val="24"/>
          <w:szCs w:val="24"/>
          <w:lang w:val="cs-CZ"/>
        </w:rPr>
        <w:lastRenderedPageBreak/>
        <w:t>biologicky vhodnější než umělá výsadba – lesy vzniklé z přirozeného zmlazení budou odolnější. A v tomto smyslu novelizovat lesní zákon</w:t>
      </w:r>
      <w:r>
        <w:rPr>
          <w:rFonts w:cstheme="minorHAnsi"/>
          <w:noProof/>
          <w:sz w:val="24"/>
          <w:szCs w:val="24"/>
          <w:lang w:val="cs-CZ"/>
        </w:rPr>
        <w:t>.</w:t>
      </w:r>
    </w:p>
    <w:p w14:paraId="0FDA04B7" w14:textId="77777777" w:rsidR="00AA49BD" w:rsidRDefault="00AA49BD" w:rsidP="00AA49BD">
      <w:pPr>
        <w:pStyle w:val="Odstavecseseznamem"/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</w:p>
    <w:p w14:paraId="4ED8E53E" w14:textId="77777777" w:rsidR="00C00811" w:rsidRPr="00297D23" w:rsidRDefault="00C00811" w:rsidP="00C00811">
      <w:pPr>
        <w:spacing w:after="120"/>
        <w:jc w:val="both"/>
        <w:rPr>
          <w:rFonts w:cstheme="minorHAnsi"/>
          <w:noProof/>
          <w:sz w:val="24"/>
          <w:szCs w:val="24"/>
        </w:rPr>
      </w:pPr>
      <w:r w:rsidRPr="00297D23">
        <w:rPr>
          <w:rFonts w:cstheme="minorHAnsi"/>
          <w:b/>
          <w:noProof/>
          <w:sz w:val="24"/>
          <w:szCs w:val="24"/>
        </w:rPr>
        <w:t>V rámci bodu (2)</w:t>
      </w:r>
      <w:r w:rsidRPr="00297D23">
        <w:rPr>
          <w:rFonts w:cstheme="minorHAnsi"/>
          <w:noProof/>
          <w:sz w:val="24"/>
          <w:szCs w:val="24"/>
        </w:rPr>
        <w:t xml:space="preserve"> je nutno explicitně definovat, že</w:t>
      </w:r>
      <w:r>
        <w:rPr>
          <w:rFonts w:cstheme="minorHAnsi"/>
          <w:noProof/>
          <w:sz w:val="24"/>
          <w:szCs w:val="24"/>
        </w:rPr>
        <w:t xml:space="preserve"> hlavními úkoly zde nebude výstavba nových přehrad, ale především</w:t>
      </w:r>
      <w:r w:rsidRPr="00297D23">
        <w:rPr>
          <w:rFonts w:cstheme="minorHAnsi"/>
          <w:noProof/>
          <w:sz w:val="24"/>
          <w:szCs w:val="24"/>
        </w:rPr>
        <w:t>:</w:t>
      </w:r>
    </w:p>
    <w:p w14:paraId="71DF5822" w14:textId="7DE0A7A3" w:rsidR="00C00811" w:rsidRPr="00886E40" w:rsidRDefault="00C00811" w:rsidP="00C00811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  <w:r w:rsidRPr="00886E40">
        <w:rPr>
          <w:rFonts w:cstheme="minorHAnsi"/>
          <w:b/>
          <w:noProof/>
          <w:sz w:val="24"/>
          <w:szCs w:val="24"/>
          <w:lang w:val="cs-CZ"/>
        </w:rPr>
        <w:t>Revitalizace vodních toků.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 V dlouhodobém horizontu je potřeba revitalizace všech regulovaných a zároveň dostupných 20 000 km především malých a středních vodních toků. Jde o obnovu přirozených koryt toků, prodloužení, snížení jejich sklonu a zvýšení zadržovací kapacity niv; obnov</w:t>
      </w:r>
      <w:r>
        <w:rPr>
          <w:rFonts w:cstheme="minorHAnsi"/>
          <w:noProof/>
          <w:sz w:val="24"/>
          <w:szCs w:val="24"/>
          <w:lang w:val="cs-CZ"/>
        </w:rPr>
        <w:t>u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 splaveninového režimu odstraňováním hrazení bystřin. Ze zahraničních zkušeností vyplývá, že tím dojde ke snížení kulminačních úrovní povodňových vln</w:t>
      </w:r>
      <w:r>
        <w:rPr>
          <w:rFonts w:cstheme="minorHAnsi"/>
          <w:noProof/>
          <w:sz w:val="24"/>
          <w:szCs w:val="24"/>
          <w:lang w:val="cs-CZ"/>
        </w:rPr>
        <w:t xml:space="preserve"> a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 následně snížení povodňových škod</w:t>
      </w:r>
      <w:r>
        <w:rPr>
          <w:rFonts w:cstheme="minorHAnsi"/>
          <w:noProof/>
          <w:sz w:val="24"/>
          <w:szCs w:val="24"/>
          <w:lang w:val="cs-CZ"/>
        </w:rPr>
        <w:t>.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 </w:t>
      </w:r>
      <w:r>
        <w:rPr>
          <w:rFonts w:cstheme="minorHAnsi"/>
          <w:noProof/>
          <w:sz w:val="24"/>
          <w:szCs w:val="24"/>
          <w:lang w:val="cs-CZ"/>
        </w:rPr>
        <w:t>P</w:t>
      </w:r>
      <w:r w:rsidRPr="00886E40">
        <w:rPr>
          <w:rFonts w:cstheme="minorHAnsi"/>
          <w:noProof/>
          <w:sz w:val="24"/>
          <w:szCs w:val="24"/>
          <w:lang w:val="cs-CZ"/>
        </w:rPr>
        <w:t>řínos dokončených revitalizačních prací lze spatřovat i pro regionální zaměstnanost.</w:t>
      </w:r>
      <w:r w:rsidRPr="00886E40">
        <w:t xml:space="preserve"> 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Revitalizace toků a obnovení splaveninového režimu zároveň zvýší hladinu </w:t>
      </w:r>
      <w:r>
        <w:rPr>
          <w:rFonts w:cstheme="minorHAnsi"/>
          <w:noProof/>
          <w:sz w:val="24"/>
          <w:szCs w:val="24"/>
          <w:lang w:val="cs-CZ"/>
        </w:rPr>
        <w:t>podzemní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 vody v jej</w:t>
      </w:r>
      <w:r>
        <w:rPr>
          <w:rFonts w:cstheme="minorHAnsi"/>
          <w:noProof/>
          <w:sz w:val="24"/>
          <w:szCs w:val="24"/>
          <w:lang w:val="cs-CZ"/>
        </w:rPr>
        <w:t>í</w:t>
      </w:r>
      <w:r w:rsidRPr="00886E40">
        <w:rPr>
          <w:rFonts w:cstheme="minorHAnsi"/>
          <w:noProof/>
          <w:sz w:val="24"/>
          <w:szCs w:val="24"/>
          <w:lang w:val="cs-CZ"/>
        </w:rPr>
        <w:t>ch nivách, což zlepší dostupnost vody ve studnách i odolnost přilehlých lesních a zemědělských porostů vůči suchu. Sníží tedy relevantní náklady spojené</w:t>
      </w:r>
      <w:r>
        <w:rPr>
          <w:rFonts w:cstheme="minorHAnsi"/>
          <w:noProof/>
          <w:sz w:val="24"/>
          <w:szCs w:val="24"/>
          <w:lang w:val="cs-CZ"/>
        </w:rPr>
        <w:t xml:space="preserve"> </w:t>
      </w:r>
      <w:r w:rsidRPr="00886E40">
        <w:rPr>
          <w:rFonts w:cstheme="minorHAnsi"/>
          <w:noProof/>
          <w:sz w:val="24"/>
          <w:szCs w:val="24"/>
          <w:lang w:val="cs-CZ"/>
        </w:rPr>
        <w:t xml:space="preserve">se suchem, které nelze považovat za marginální. </w:t>
      </w:r>
    </w:p>
    <w:p w14:paraId="2044FDAD" w14:textId="6E36D7ED" w:rsidR="00C00811" w:rsidRDefault="00C00811" w:rsidP="00C00811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noProof/>
          <w:sz w:val="24"/>
          <w:szCs w:val="24"/>
          <w:lang w:val="cs-CZ"/>
        </w:rPr>
      </w:pPr>
      <w:r w:rsidRPr="001E386E">
        <w:rPr>
          <w:rFonts w:cstheme="minorHAnsi"/>
          <w:b/>
          <w:noProof/>
          <w:sz w:val="24"/>
          <w:szCs w:val="24"/>
          <w:lang w:val="cs-CZ"/>
        </w:rPr>
        <w:t>Investice do úpravy drenáží a obnovy mokřadů.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</w:t>
      </w:r>
      <w:r>
        <w:rPr>
          <w:rFonts w:cstheme="minorHAnsi"/>
          <w:noProof/>
          <w:sz w:val="24"/>
          <w:szCs w:val="24"/>
          <w:lang w:val="cs-CZ"/>
        </w:rPr>
        <w:t>V průběhu posledních c</w:t>
      </w:r>
      <w:r>
        <w:rPr>
          <w:rFonts w:cstheme="minorHAnsi"/>
          <w:noProof/>
          <w:sz w:val="24"/>
          <w:szCs w:val="24"/>
          <w:lang w:val="cs-CZ"/>
        </w:rPr>
        <w:t>c</w:t>
      </w:r>
      <w:r>
        <w:rPr>
          <w:rFonts w:cstheme="minorHAnsi"/>
          <w:noProof/>
          <w:sz w:val="24"/>
          <w:szCs w:val="24"/>
          <w:lang w:val="cs-CZ"/>
        </w:rPr>
        <w:t xml:space="preserve">a 200 let </w:t>
      </w:r>
      <w:r w:rsidRPr="001E386E">
        <w:rPr>
          <w:rFonts w:cstheme="minorHAnsi"/>
          <w:noProof/>
          <w:sz w:val="24"/>
          <w:szCs w:val="24"/>
          <w:lang w:val="cs-CZ"/>
        </w:rPr>
        <w:t>bylo zrušeno přes 950 000 hektarů mokřadů a 1/4 zemědělské půdy je odvodňována trubkovou drenáží. Potřebujeme revitalizaci odvodněných zemědělských ploch eliminací či úp</w:t>
      </w:r>
      <w:r>
        <w:rPr>
          <w:rFonts w:cstheme="minorHAnsi"/>
          <w:noProof/>
          <w:sz w:val="24"/>
          <w:szCs w:val="24"/>
          <w:lang w:val="cs-CZ"/>
        </w:rPr>
        <w:t>ravou funkce drenážních soustav</w:t>
      </w:r>
      <w:r w:rsidRPr="001E386E">
        <w:rPr>
          <w:rFonts w:cstheme="minorHAnsi"/>
          <w:noProof/>
          <w:sz w:val="24"/>
          <w:szCs w:val="24"/>
          <w:lang w:val="cs-CZ"/>
        </w:rPr>
        <w:t>. Jde především o odstraňování, přerušování, zaslepování či přestavb</w:t>
      </w:r>
      <w:r>
        <w:rPr>
          <w:rFonts w:cstheme="minorHAnsi"/>
          <w:noProof/>
          <w:sz w:val="24"/>
          <w:szCs w:val="24"/>
          <w:lang w:val="cs-CZ"/>
        </w:rPr>
        <w:t>u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drenážních soustav za účelem doplňování </w:t>
      </w:r>
      <w:r>
        <w:rPr>
          <w:rFonts w:cstheme="minorHAnsi"/>
          <w:noProof/>
          <w:sz w:val="24"/>
          <w:szCs w:val="24"/>
          <w:lang w:val="cs-CZ"/>
        </w:rPr>
        <w:t>podzemních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vod, zpomalení odtoku a tedy sousta</w:t>
      </w:r>
      <w:r>
        <w:rPr>
          <w:rFonts w:cstheme="minorHAnsi"/>
          <w:noProof/>
          <w:sz w:val="24"/>
          <w:szCs w:val="24"/>
          <w:lang w:val="cs-CZ"/>
        </w:rPr>
        <w:t>vné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zásobování</w:t>
      </w:r>
      <w:r>
        <w:rPr>
          <w:rFonts w:cstheme="minorHAnsi"/>
          <w:noProof/>
          <w:sz w:val="24"/>
          <w:szCs w:val="24"/>
          <w:lang w:val="cs-CZ"/>
        </w:rPr>
        <w:t xml:space="preserve"> vodních toků a obnovu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mokřadů. V rámci </w:t>
      </w:r>
      <w:r>
        <w:rPr>
          <w:rFonts w:cstheme="minorHAnsi"/>
          <w:noProof/>
          <w:sz w:val="24"/>
          <w:szCs w:val="24"/>
          <w:lang w:val="cs-CZ"/>
        </w:rPr>
        <w:t>přípravy krajiny na důsledky klimatické změny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</w:t>
      </w:r>
      <w:r>
        <w:rPr>
          <w:rFonts w:cstheme="minorHAnsi"/>
          <w:noProof/>
          <w:sz w:val="24"/>
          <w:szCs w:val="24"/>
          <w:lang w:val="cs-CZ"/>
        </w:rPr>
        <w:t>je třeba vyčlenit 2</w:t>
      </w:r>
      <w:r w:rsidR="00AB0DD3">
        <w:rPr>
          <w:rFonts w:cstheme="minorHAnsi"/>
          <w:noProof/>
          <w:sz w:val="24"/>
          <w:szCs w:val="24"/>
          <w:lang w:val="cs-CZ"/>
        </w:rPr>
        <w:t>–</w:t>
      </w:r>
      <w:r>
        <w:rPr>
          <w:rFonts w:cstheme="minorHAnsi"/>
          <w:noProof/>
          <w:sz w:val="24"/>
          <w:szCs w:val="24"/>
          <w:lang w:val="cs-CZ"/>
        </w:rPr>
        <w:t>5</w:t>
      </w:r>
      <w:r w:rsidR="00AB0DD3">
        <w:rPr>
          <w:rFonts w:cstheme="minorHAnsi"/>
          <w:noProof/>
          <w:sz w:val="24"/>
          <w:szCs w:val="24"/>
          <w:lang w:val="cs-CZ"/>
        </w:rPr>
        <w:t xml:space="preserve"> </w:t>
      </w:r>
      <w:r>
        <w:rPr>
          <w:rFonts w:cstheme="minorHAnsi"/>
          <w:noProof/>
          <w:sz w:val="24"/>
          <w:szCs w:val="24"/>
          <w:lang w:val="cs-CZ"/>
        </w:rPr>
        <w:t xml:space="preserve">% 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zemědělských pozemků (cca </w:t>
      </w:r>
      <w:r>
        <w:rPr>
          <w:rFonts w:cstheme="minorHAnsi"/>
          <w:noProof/>
          <w:sz w:val="24"/>
          <w:szCs w:val="24"/>
          <w:lang w:val="cs-CZ"/>
        </w:rPr>
        <w:t>100</w:t>
      </w:r>
      <w:r w:rsidR="00AB0DD3">
        <w:rPr>
          <w:rFonts w:cstheme="minorHAnsi"/>
          <w:noProof/>
          <w:sz w:val="24"/>
          <w:szCs w:val="24"/>
          <w:lang w:val="cs-CZ"/>
        </w:rPr>
        <w:t>–</w:t>
      </w:r>
      <w:r>
        <w:rPr>
          <w:rFonts w:cstheme="minorHAnsi"/>
          <w:noProof/>
          <w:sz w:val="24"/>
          <w:szCs w:val="24"/>
          <w:lang w:val="cs-CZ"/>
        </w:rPr>
        <w:t>200</w:t>
      </w:r>
      <w:r w:rsidR="00AB0DD3">
        <w:rPr>
          <w:rFonts w:cstheme="minorHAnsi"/>
          <w:noProof/>
          <w:sz w:val="24"/>
          <w:szCs w:val="24"/>
          <w:lang w:val="cs-CZ"/>
        </w:rPr>
        <w:t xml:space="preserve"> </w:t>
      </w:r>
      <w:r>
        <w:rPr>
          <w:rFonts w:cstheme="minorHAnsi"/>
          <w:noProof/>
          <w:sz w:val="24"/>
          <w:szCs w:val="24"/>
          <w:lang w:val="cs-CZ"/>
        </w:rPr>
        <w:t>tisíc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hektarů), na kter</w:t>
      </w:r>
      <w:r>
        <w:rPr>
          <w:rFonts w:cstheme="minorHAnsi"/>
          <w:noProof/>
          <w:sz w:val="24"/>
          <w:szCs w:val="24"/>
          <w:lang w:val="cs-CZ"/>
        </w:rPr>
        <w:t>ých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vzniknou zasakovací pásy vegetace, průlehy, příkopy, hrázky a tůně a </w:t>
      </w:r>
      <w:r>
        <w:rPr>
          <w:rFonts w:cstheme="minorHAnsi"/>
          <w:noProof/>
          <w:sz w:val="24"/>
          <w:szCs w:val="24"/>
          <w:lang w:val="cs-CZ"/>
        </w:rPr>
        <w:t xml:space="preserve">na kterých 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budou obnoveny prameny a potoky. Mimo zemědělské plochy </w:t>
      </w:r>
      <w:r>
        <w:rPr>
          <w:rFonts w:cstheme="minorHAnsi"/>
          <w:noProof/>
          <w:sz w:val="24"/>
          <w:szCs w:val="24"/>
          <w:lang w:val="cs-CZ"/>
        </w:rPr>
        <w:t xml:space="preserve">je potřebná </w:t>
      </w:r>
      <w:r w:rsidRPr="001E386E">
        <w:rPr>
          <w:rFonts w:cstheme="minorHAnsi"/>
          <w:noProof/>
          <w:sz w:val="24"/>
          <w:szCs w:val="24"/>
          <w:lang w:val="cs-CZ"/>
        </w:rPr>
        <w:t>obnov</w:t>
      </w:r>
      <w:r>
        <w:rPr>
          <w:rFonts w:cstheme="minorHAnsi"/>
          <w:noProof/>
          <w:sz w:val="24"/>
          <w:szCs w:val="24"/>
          <w:lang w:val="cs-CZ"/>
        </w:rPr>
        <w:t>a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</w:t>
      </w:r>
      <w:r>
        <w:rPr>
          <w:rFonts w:cstheme="minorHAnsi"/>
          <w:noProof/>
          <w:sz w:val="24"/>
          <w:szCs w:val="24"/>
          <w:lang w:val="cs-CZ"/>
        </w:rPr>
        <w:t>cca</w:t>
      </w:r>
      <w:r w:rsidRPr="001E386E">
        <w:rPr>
          <w:rFonts w:cstheme="minorHAnsi"/>
          <w:noProof/>
          <w:sz w:val="24"/>
          <w:szCs w:val="24"/>
          <w:lang w:val="cs-CZ"/>
        </w:rPr>
        <w:t xml:space="preserve"> třetiny rozlohy bývalých mokřadů.</w:t>
      </w:r>
      <w:r>
        <w:rPr>
          <w:rFonts w:cstheme="minorHAnsi"/>
          <w:noProof/>
          <w:sz w:val="24"/>
          <w:szCs w:val="24"/>
          <w:lang w:val="cs-CZ"/>
        </w:rPr>
        <w:t xml:space="preserve"> Jedině tak zajistíme, aby naše zemědělské pozemky netrpěly suchem – výstavba přehrad nám v tom nepomůže, neboť přehrady jen zadrží vodu, která byla z polí odvedena drenážemi, místo aby byla zachycena přímo v místech, kde napršela. Množství přehrad je nutné jen takové, aby zajistilo potřebnou vodu pro obyvatele a případně pomohlo při </w:t>
      </w:r>
      <w:r w:rsidRPr="00EE0AA7">
        <w:rPr>
          <w:rFonts w:cstheme="minorHAnsi"/>
          <w:noProof/>
          <w:sz w:val="24"/>
          <w:szCs w:val="24"/>
          <w:lang w:val="cs-CZ"/>
        </w:rPr>
        <w:t>snížení ku</w:t>
      </w:r>
      <w:r>
        <w:rPr>
          <w:rFonts w:cstheme="minorHAnsi"/>
          <w:noProof/>
          <w:sz w:val="24"/>
          <w:szCs w:val="24"/>
          <w:lang w:val="cs-CZ"/>
        </w:rPr>
        <w:t>lminačních úrovní povodňových vln, avšak i to splní do značné míry úpravy zmíněné v </w:t>
      </w:r>
      <w:r w:rsidR="00AB0DD3">
        <w:rPr>
          <w:rFonts w:cstheme="minorHAnsi"/>
          <w:noProof/>
          <w:sz w:val="24"/>
          <w:szCs w:val="24"/>
          <w:lang w:val="cs-CZ"/>
        </w:rPr>
        <w:t>uvedených</w:t>
      </w:r>
      <w:r>
        <w:rPr>
          <w:rFonts w:cstheme="minorHAnsi"/>
          <w:noProof/>
          <w:sz w:val="24"/>
          <w:szCs w:val="24"/>
          <w:lang w:val="cs-CZ"/>
        </w:rPr>
        <w:t xml:space="preserve"> dvou bodech. </w:t>
      </w:r>
    </w:p>
    <w:p w14:paraId="11C489ED" w14:textId="4906994E" w:rsidR="00C00811" w:rsidRDefault="00C00811" w:rsidP="00C00811">
      <w:pPr>
        <w:spacing w:after="12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 ohledem na cíle E</w:t>
      </w:r>
      <w:r w:rsidRPr="00851E3A">
        <w:rPr>
          <w:rFonts w:cstheme="minorHAnsi"/>
          <w:noProof/>
          <w:sz w:val="24"/>
          <w:szCs w:val="24"/>
        </w:rPr>
        <w:t>vropské biodiverzitní strategie</w:t>
      </w:r>
      <w:r>
        <w:rPr>
          <w:rStyle w:val="Znakapoznpodarou"/>
          <w:rFonts w:cstheme="minorHAnsi"/>
          <w:noProof/>
          <w:sz w:val="24"/>
          <w:szCs w:val="24"/>
        </w:rPr>
        <w:footnoteReference w:id="5"/>
      </w:r>
      <w:r>
        <w:rPr>
          <w:rFonts w:cstheme="minorHAnsi"/>
          <w:noProof/>
          <w:sz w:val="24"/>
          <w:szCs w:val="24"/>
        </w:rPr>
        <w:t xml:space="preserve"> by bylo vhodné přidat k bodům (1) a (2) ještě bod</w:t>
      </w:r>
    </w:p>
    <w:p w14:paraId="3BEC05CA" w14:textId="1D342911" w:rsidR="00C00811" w:rsidRDefault="00C00811" w:rsidP="00C00811">
      <w:pPr>
        <w:spacing w:after="120"/>
        <w:ind w:left="720"/>
        <w:jc w:val="both"/>
        <w:rPr>
          <w:rFonts w:cstheme="minorHAnsi"/>
          <w:noProof/>
          <w:sz w:val="24"/>
          <w:szCs w:val="24"/>
        </w:rPr>
      </w:pPr>
      <w:r w:rsidRPr="00851E3A">
        <w:rPr>
          <w:rFonts w:cstheme="minorHAnsi"/>
          <w:b/>
          <w:noProof/>
          <w:sz w:val="24"/>
          <w:szCs w:val="24"/>
        </w:rPr>
        <w:t>(3)</w:t>
      </w:r>
      <w:r w:rsidRPr="00851E3A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>O</w:t>
      </w:r>
      <w:r w:rsidRPr="00851E3A">
        <w:rPr>
          <w:rFonts w:cstheme="minorHAnsi"/>
          <w:b/>
          <w:noProof/>
          <w:sz w:val="24"/>
          <w:szCs w:val="24"/>
        </w:rPr>
        <w:t>bnova krajinných prvků</w:t>
      </w:r>
      <w:r>
        <w:rPr>
          <w:rFonts w:cstheme="minorHAnsi"/>
          <w:noProof/>
          <w:sz w:val="24"/>
          <w:szCs w:val="24"/>
        </w:rPr>
        <w:t xml:space="preserve"> – </w:t>
      </w:r>
      <w:r w:rsidRPr="00851E3A">
        <w:rPr>
          <w:rFonts w:cstheme="minorHAnsi"/>
          <w:noProof/>
          <w:sz w:val="24"/>
          <w:szCs w:val="24"/>
        </w:rPr>
        <w:t>vyčlenit 10 % zemědělské plochy na rozman</w:t>
      </w:r>
      <w:r>
        <w:rPr>
          <w:rFonts w:cstheme="minorHAnsi"/>
          <w:noProof/>
          <w:sz w:val="24"/>
          <w:szCs w:val="24"/>
        </w:rPr>
        <w:t>ité krajinné prvky a obnovit je</w:t>
      </w:r>
      <w:r>
        <w:rPr>
          <w:rStyle w:val="Znakapoznpodarou"/>
          <w:rFonts w:cstheme="minorHAnsi"/>
          <w:noProof/>
          <w:sz w:val="24"/>
          <w:szCs w:val="24"/>
        </w:rPr>
        <w:footnoteReference w:id="6"/>
      </w:r>
      <w:r>
        <w:rPr>
          <w:rFonts w:cstheme="minorHAnsi"/>
          <w:noProof/>
          <w:sz w:val="24"/>
          <w:szCs w:val="24"/>
        </w:rPr>
        <w:t xml:space="preserve">. </w:t>
      </w:r>
    </w:p>
    <w:p w14:paraId="68A6F52A" w14:textId="2C267A14" w:rsidR="00C00811" w:rsidRPr="00851E3A" w:rsidRDefault="00C00811" w:rsidP="00C00811">
      <w:pPr>
        <w:spacing w:after="12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Aktivity uvedené v bodech (1) a-d</w:t>
      </w:r>
      <w:r w:rsidR="00AB0DD3">
        <w:rPr>
          <w:rFonts w:cstheme="minorHAnsi"/>
          <w:noProof/>
          <w:sz w:val="24"/>
          <w:szCs w:val="24"/>
        </w:rPr>
        <w:t>,</w:t>
      </w:r>
      <w:r>
        <w:rPr>
          <w:rFonts w:cstheme="minorHAnsi"/>
          <w:noProof/>
          <w:sz w:val="24"/>
          <w:szCs w:val="24"/>
        </w:rPr>
        <w:t xml:space="preserve"> (2) a-b a (3) naplňují mimo jiné i Evropskou strategií </w:t>
      </w:r>
      <w:r w:rsidRPr="007A45F1">
        <w:rPr>
          <w:rFonts w:cstheme="minorHAnsi"/>
          <w:noProof/>
          <w:sz w:val="24"/>
          <w:szCs w:val="24"/>
        </w:rPr>
        <w:t>ochrany biologické</w:t>
      </w:r>
      <w:r>
        <w:rPr>
          <w:rFonts w:cstheme="minorHAnsi"/>
          <w:noProof/>
          <w:sz w:val="24"/>
          <w:szCs w:val="24"/>
        </w:rPr>
        <w:t xml:space="preserve"> rozmanitosti</w:t>
      </w:r>
      <w:r>
        <w:rPr>
          <w:rStyle w:val="Znakapoznpodarou"/>
          <w:rFonts w:cstheme="minorHAnsi"/>
          <w:noProof/>
          <w:sz w:val="24"/>
          <w:szCs w:val="24"/>
        </w:rPr>
        <w:footnoteReference w:id="7"/>
      </w:r>
      <w:r>
        <w:rPr>
          <w:rFonts w:cstheme="minorHAnsi"/>
          <w:noProof/>
          <w:sz w:val="24"/>
          <w:szCs w:val="24"/>
        </w:rPr>
        <w:t xml:space="preserve">, které je ČR signatářem. </w:t>
      </w:r>
      <w:r w:rsidRPr="00AB0DD3">
        <w:rPr>
          <w:rFonts w:cstheme="minorHAnsi"/>
          <w:b/>
          <w:bCs/>
          <w:noProof/>
          <w:sz w:val="24"/>
          <w:szCs w:val="24"/>
        </w:rPr>
        <w:t>Návrhem Národního plán</w:t>
      </w:r>
      <w:r w:rsidR="00AB0DD3" w:rsidRPr="00AB0DD3">
        <w:rPr>
          <w:rFonts w:cstheme="minorHAnsi"/>
          <w:b/>
          <w:bCs/>
          <w:noProof/>
          <w:sz w:val="24"/>
          <w:szCs w:val="24"/>
        </w:rPr>
        <w:t>u</w:t>
      </w:r>
      <w:r w:rsidRPr="00AB0DD3">
        <w:rPr>
          <w:rFonts w:cstheme="minorHAnsi"/>
          <w:b/>
          <w:bCs/>
          <w:noProof/>
          <w:sz w:val="24"/>
          <w:szCs w:val="24"/>
        </w:rPr>
        <w:t xml:space="preserve"> obnovy vyčleněné prostředky (pouhých 15 mld. Kč) jsou však pro tyto účely zcela nedostačující a </w:t>
      </w:r>
      <w:r w:rsidRPr="00AB0DD3">
        <w:rPr>
          <w:rFonts w:cstheme="minorHAnsi"/>
          <w:b/>
          <w:bCs/>
          <w:noProof/>
          <w:sz w:val="24"/>
          <w:szCs w:val="24"/>
        </w:rPr>
        <w:lastRenderedPageBreak/>
        <w:t>rozdělení financí z tohoto zdroje bude třeba tedy podstatně přehodnotit a uvolnit více peněz na dlouhodobě nezbytnou revitalizaci krajiny.</w:t>
      </w:r>
      <w:r>
        <w:rPr>
          <w:rFonts w:cstheme="minorHAnsi"/>
          <w:noProof/>
          <w:sz w:val="24"/>
          <w:szCs w:val="24"/>
        </w:rPr>
        <w:t xml:space="preserve"> Národní plán obnovy k tomu skýtá velkou příležitost, </w:t>
      </w:r>
      <w:r w:rsidR="00AB0DD3">
        <w:rPr>
          <w:rFonts w:cstheme="minorHAnsi"/>
          <w:noProof/>
          <w:sz w:val="24"/>
          <w:szCs w:val="24"/>
        </w:rPr>
        <w:t xml:space="preserve">jen ji </w:t>
      </w:r>
      <w:r>
        <w:rPr>
          <w:rFonts w:cstheme="minorHAnsi"/>
          <w:noProof/>
          <w:sz w:val="24"/>
          <w:szCs w:val="24"/>
        </w:rPr>
        <w:t>nepromarnit. Plán obnovy má sloužit k přechodu na nový model fungování společnosti, a</w:t>
      </w:r>
      <w:r w:rsidR="00AB0DD3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n</w:t>
      </w:r>
      <w:r w:rsidR="00AB0DD3">
        <w:rPr>
          <w:rFonts w:cstheme="minorHAnsi"/>
          <w:noProof/>
          <w:sz w:val="24"/>
          <w:szCs w:val="24"/>
        </w:rPr>
        <w:t>ikoli</w:t>
      </w:r>
      <w:r>
        <w:rPr>
          <w:rFonts w:cstheme="minorHAnsi"/>
          <w:noProof/>
          <w:sz w:val="24"/>
          <w:szCs w:val="24"/>
        </w:rPr>
        <w:t xml:space="preserve"> k zabetonování dosavadních neekologických a dlouhodobě neudržitelných způsobů hospodaření zaměřených na „tradiční“ způsoby výroby náročné na  energie z fosilních zdrojů.  </w:t>
      </w:r>
    </w:p>
    <w:p w14:paraId="30808EAC" w14:textId="5A09CCF7" w:rsidR="00C00811" w:rsidRDefault="00C00811" w:rsidP="00C00811"/>
    <w:p w14:paraId="696E44B4" w14:textId="464EAC3F" w:rsidR="00AA49BD" w:rsidRDefault="00AA49BD" w:rsidP="00C00811"/>
    <w:p w14:paraId="33AEF757" w14:textId="5A538412" w:rsidR="00AA49BD" w:rsidRDefault="00AA49BD" w:rsidP="00C00811"/>
    <w:p w14:paraId="50FE7A9C" w14:textId="1AD21C96" w:rsidR="00AA49BD" w:rsidRDefault="00AA49BD" w:rsidP="00C00811">
      <w:r>
        <w:t>Praha 9. října 2020</w:t>
      </w:r>
    </w:p>
    <w:p w14:paraId="099F691B" w14:textId="438FF6A4" w:rsidR="00AA49BD" w:rsidRDefault="00AA49BD" w:rsidP="00C00811"/>
    <w:p w14:paraId="66330667" w14:textId="77777777" w:rsidR="00AA49BD" w:rsidRPr="00AA49BD" w:rsidRDefault="00AA49BD" w:rsidP="00AA49BD">
      <w:pPr>
        <w:rPr>
          <w:rFonts w:ascii="Arial" w:hAnsi="Arial" w:cs="Arial"/>
          <w:b/>
          <w:bCs/>
          <w:color w:val="2F5496" w:themeColor="accent1" w:themeShade="BF"/>
        </w:rPr>
      </w:pPr>
      <w:r w:rsidRPr="00AA49BD">
        <w:rPr>
          <w:rFonts w:ascii="Arial" w:hAnsi="Arial" w:cs="Arial"/>
          <w:b/>
          <w:bCs/>
          <w:color w:val="2F5496" w:themeColor="accent1" w:themeShade="BF"/>
        </w:rPr>
        <w:t xml:space="preserve">MUDr. Radim Šrám, DrSc. </w:t>
      </w:r>
    </w:p>
    <w:p w14:paraId="4E897AB4" w14:textId="77777777" w:rsidR="00AA49BD" w:rsidRPr="00AA49BD" w:rsidRDefault="00AA49BD" w:rsidP="00AA49BD">
      <w:pPr>
        <w:rPr>
          <w:rFonts w:ascii="Arial" w:hAnsi="Arial" w:cs="Arial"/>
          <w:b/>
          <w:bCs/>
          <w:color w:val="2F5496" w:themeColor="accent1" w:themeShade="BF"/>
        </w:rPr>
      </w:pPr>
      <w:r w:rsidRPr="00AA49BD">
        <w:rPr>
          <w:rFonts w:ascii="Arial" w:hAnsi="Arial" w:cs="Arial"/>
          <w:b/>
          <w:bCs/>
          <w:color w:val="2F5496" w:themeColor="accent1" w:themeShade="BF"/>
        </w:rPr>
        <w:t>předseda Komise pro životní prostředí AV ČR</w:t>
      </w:r>
    </w:p>
    <w:p w14:paraId="0B352AB4" w14:textId="77777777" w:rsidR="00AA49BD" w:rsidRPr="00AA49BD" w:rsidRDefault="00AA49BD" w:rsidP="00AA49B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A49BD">
        <w:rPr>
          <w:rFonts w:ascii="Arial" w:hAnsi="Arial" w:cs="Arial"/>
          <w:color w:val="2F5496" w:themeColor="accent1" w:themeShade="BF"/>
        </w:rPr>
        <w:t>(tel.: 241 062 596, e-mail: radim.sram@iem.cas.cz)</w:t>
      </w:r>
    </w:p>
    <w:p w14:paraId="04F5D683" w14:textId="77777777" w:rsidR="00AA49BD" w:rsidRPr="00AA49BD" w:rsidRDefault="00AA49BD" w:rsidP="00C00811">
      <w:pPr>
        <w:rPr>
          <w:color w:val="2F5496" w:themeColor="accent1" w:themeShade="BF"/>
        </w:rPr>
      </w:pPr>
    </w:p>
    <w:sectPr w:rsidR="00AA49BD" w:rsidRPr="00AA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F283" w14:textId="77777777" w:rsidR="00642D25" w:rsidRDefault="00642D25" w:rsidP="00C00811">
      <w:pPr>
        <w:spacing w:after="0" w:line="240" w:lineRule="auto"/>
      </w:pPr>
      <w:r>
        <w:separator/>
      </w:r>
    </w:p>
  </w:endnote>
  <w:endnote w:type="continuationSeparator" w:id="0">
    <w:p w14:paraId="62AD8EBB" w14:textId="77777777" w:rsidR="00642D25" w:rsidRDefault="00642D25" w:rsidP="00C0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A51F" w14:textId="77777777" w:rsidR="00642D25" w:rsidRDefault="00642D25" w:rsidP="00C00811">
      <w:pPr>
        <w:spacing w:after="0" w:line="240" w:lineRule="auto"/>
      </w:pPr>
      <w:r>
        <w:separator/>
      </w:r>
    </w:p>
  </w:footnote>
  <w:footnote w:type="continuationSeparator" w:id="0">
    <w:p w14:paraId="7D35578A" w14:textId="77777777" w:rsidR="00642D25" w:rsidRDefault="00642D25" w:rsidP="00C00811">
      <w:pPr>
        <w:spacing w:after="0" w:line="240" w:lineRule="auto"/>
      </w:pPr>
      <w:r>
        <w:continuationSeparator/>
      </w:r>
    </w:p>
  </w:footnote>
  <w:footnote w:id="1">
    <w:p w14:paraId="681843D7" w14:textId="77777777" w:rsidR="00C00811" w:rsidRPr="000612EE" w:rsidRDefault="00C00811" w:rsidP="00C008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612EE">
        <w:rPr>
          <w:rFonts w:cstheme="minorHAnsi"/>
          <w:noProof/>
          <w:lang w:val="cs-CZ"/>
        </w:rPr>
        <w:t>Příloha 1</w:t>
      </w:r>
    </w:p>
  </w:footnote>
  <w:footnote w:id="2">
    <w:p w14:paraId="05EF8B6A" w14:textId="5176875F" w:rsidR="00C00811" w:rsidRPr="000612EE" w:rsidRDefault="00C00811" w:rsidP="00C00811">
      <w:pPr>
        <w:pStyle w:val="Textpoznpodarou"/>
        <w:rPr>
          <w:lang w:val="cs-CZ"/>
        </w:rPr>
      </w:pPr>
      <w:r w:rsidRPr="000612EE">
        <w:rPr>
          <w:rStyle w:val="Znakapoznpodarou"/>
        </w:rPr>
        <w:footnoteRef/>
      </w:r>
      <w:r w:rsidRPr="000612EE">
        <w:t xml:space="preserve"> </w:t>
      </w:r>
      <w:r w:rsidRPr="000612EE">
        <w:rPr>
          <w:rFonts w:cstheme="minorHAnsi"/>
          <w:noProof/>
          <w:lang w:val="cs-CZ"/>
        </w:rPr>
        <w:t>v pondělí 12. 10.</w:t>
      </w:r>
      <w:r>
        <w:rPr>
          <w:rFonts w:cstheme="minorHAnsi"/>
          <w:noProof/>
          <w:lang w:val="cs-CZ"/>
        </w:rPr>
        <w:t xml:space="preserve"> 2020</w:t>
      </w:r>
    </w:p>
  </w:footnote>
  <w:footnote w:id="3">
    <w:p w14:paraId="51C42218" w14:textId="77777777" w:rsidR="00C00811" w:rsidRPr="000612EE" w:rsidRDefault="00C00811" w:rsidP="00C00811">
      <w:pPr>
        <w:pStyle w:val="Textpoznpodarou"/>
        <w:rPr>
          <w:lang w:val="cs-CZ"/>
        </w:rPr>
      </w:pPr>
      <w:r w:rsidRPr="000612EE">
        <w:rPr>
          <w:rStyle w:val="Znakapoznpodarou"/>
        </w:rPr>
        <w:footnoteRef/>
      </w:r>
      <w:r w:rsidRPr="000612EE">
        <w:t xml:space="preserve"> </w:t>
      </w:r>
      <w:r w:rsidRPr="000612EE">
        <w:rPr>
          <w:rFonts w:cstheme="minorHAnsi"/>
          <w:noProof/>
          <w:lang w:val="cs-CZ"/>
        </w:rPr>
        <w:t>str. 29 Přílohy 1, položka 2.6</w:t>
      </w:r>
    </w:p>
  </w:footnote>
  <w:footnote w:id="4">
    <w:p w14:paraId="6C5CE296" w14:textId="77777777" w:rsidR="00C00811" w:rsidRPr="000612EE" w:rsidRDefault="00C00811" w:rsidP="00C00811">
      <w:pPr>
        <w:pStyle w:val="Textpoznpodarou"/>
        <w:rPr>
          <w:lang w:val="cs-CZ"/>
        </w:rPr>
      </w:pPr>
      <w:r w:rsidRPr="000612EE">
        <w:rPr>
          <w:rStyle w:val="Znakapoznpodarou"/>
        </w:rPr>
        <w:footnoteRef/>
      </w:r>
      <w:r w:rsidRPr="000612EE">
        <w:t xml:space="preserve"> </w:t>
      </w:r>
      <w:r w:rsidRPr="000612EE">
        <w:rPr>
          <w:lang w:val="cs-CZ"/>
        </w:rPr>
        <w:t>Příloha 2</w:t>
      </w:r>
    </w:p>
  </w:footnote>
  <w:footnote w:id="5">
    <w:p w14:paraId="426D7599" w14:textId="77777777" w:rsidR="00C00811" w:rsidRPr="00851E3A" w:rsidRDefault="00C00811" w:rsidP="00C008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Příloha 2</w:t>
      </w:r>
    </w:p>
  </w:footnote>
  <w:footnote w:id="6">
    <w:p w14:paraId="7C455801" w14:textId="77777777" w:rsidR="00C00811" w:rsidRPr="000612EE" w:rsidRDefault="00C00811" w:rsidP="00C008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s</w:t>
      </w:r>
      <w:proofErr w:type="spellStart"/>
      <w:r>
        <w:rPr>
          <w:lang w:val="cs-CZ"/>
        </w:rPr>
        <w:t>tr</w:t>
      </w:r>
      <w:proofErr w:type="spellEnd"/>
      <w:r>
        <w:rPr>
          <w:lang w:val="cs-CZ"/>
        </w:rPr>
        <w:t>. 4 Přílohy 2</w:t>
      </w:r>
    </w:p>
  </w:footnote>
  <w:footnote w:id="7">
    <w:p w14:paraId="0B4E0E03" w14:textId="77777777" w:rsidR="00C00811" w:rsidRPr="007A45F1" w:rsidRDefault="00C00811" w:rsidP="00C008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Příloha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4A5E"/>
    <w:multiLevelType w:val="hybridMultilevel"/>
    <w:tmpl w:val="B8A651F0"/>
    <w:lvl w:ilvl="0" w:tplc="CE6E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1B4"/>
    <w:multiLevelType w:val="hybridMultilevel"/>
    <w:tmpl w:val="ED103ED4"/>
    <w:lvl w:ilvl="0" w:tplc="F2401F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B3F1917"/>
    <w:multiLevelType w:val="hybridMultilevel"/>
    <w:tmpl w:val="B8A651F0"/>
    <w:lvl w:ilvl="0" w:tplc="CE6E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1"/>
    <w:rsid w:val="00544ADD"/>
    <w:rsid w:val="00642D25"/>
    <w:rsid w:val="00721461"/>
    <w:rsid w:val="00AA49BD"/>
    <w:rsid w:val="00AB0DD3"/>
    <w:rsid w:val="00AC6CC9"/>
    <w:rsid w:val="00C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2150"/>
  <w15:chartTrackingRefBased/>
  <w15:docId w15:val="{D50848A0-C19F-4229-B78F-66A7802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811"/>
    <w:pPr>
      <w:ind w:left="720"/>
      <w:contextualSpacing/>
    </w:pPr>
    <w:rPr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811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811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Irena</dc:creator>
  <cp:keywords/>
  <dc:description/>
  <cp:lastModifiedBy>Vítková Irena</cp:lastModifiedBy>
  <cp:revision>3</cp:revision>
  <dcterms:created xsi:type="dcterms:W3CDTF">2020-10-09T09:12:00Z</dcterms:created>
  <dcterms:modified xsi:type="dcterms:W3CDTF">2020-10-09T09:36:00Z</dcterms:modified>
</cp:coreProperties>
</file>