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2E" w:rsidRDefault="006B7C0F" w:rsidP="00847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Zvýšení </w:t>
      </w:r>
      <w:r w:rsidRPr="00871939">
        <w:rPr>
          <w:rFonts w:ascii="Times New Roman" w:hAnsi="Times New Roman" w:cs="Times New Roman"/>
          <w:b/>
          <w:color w:val="222222"/>
          <w:sz w:val="28"/>
          <w:szCs w:val="28"/>
        </w:rPr>
        <w:t>bezpečnost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874">
        <w:rPr>
          <w:rFonts w:ascii="Times New Roman" w:hAnsi="Times New Roman" w:cs="Times New Roman"/>
          <w:b/>
          <w:sz w:val="28"/>
          <w:szCs w:val="28"/>
        </w:rPr>
        <w:t xml:space="preserve">jaderných reaktorů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871939">
        <w:rPr>
          <w:rFonts w:ascii="Times New Roman" w:hAnsi="Times New Roman" w:cs="Times New Roman"/>
          <w:b/>
          <w:sz w:val="28"/>
          <w:szCs w:val="28"/>
        </w:rPr>
        <w:t xml:space="preserve"> prodloužení životnosti jaderného paliva</w:t>
      </w: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3B3A2E">
        <w:rPr>
          <w:rFonts w:ascii="Times New Roman" w:hAnsi="Times New Roman" w:cs="Times New Roman"/>
          <w:b/>
          <w:sz w:val="28"/>
          <w:szCs w:val="28"/>
        </w:rPr>
        <w:t>okrytí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="00871939" w:rsidRPr="00871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535">
        <w:rPr>
          <w:rFonts w:ascii="Times New Roman" w:hAnsi="Times New Roman" w:cs="Times New Roman"/>
          <w:b/>
          <w:sz w:val="28"/>
          <w:szCs w:val="28"/>
        </w:rPr>
        <w:t xml:space="preserve">povrchu </w:t>
      </w:r>
      <w:r w:rsidR="003B3A2E">
        <w:rPr>
          <w:rFonts w:ascii="Times New Roman" w:hAnsi="Times New Roman" w:cs="Times New Roman"/>
          <w:b/>
          <w:sz w:val="28"/>
          <w:szCs w:val="28"/>
        </w:rPr>
        <w:t>palivových prvků</w:t>
      </w:r>
      <w:r w:rsidR="003B3A2E" w:rsidRPr="00871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535">
        <w:rPr>
          <w:rFonts w:ascii="Times New Roman" w:hAnsi="Times New Roman" w:cs="Times New Roman"/>
          <w:b/>
          <w:sz w:val="28"/>
          <w:szCs w:val="28"/>
        </w:rPr>
        <w:t xml:space="preserve">antikorozními </w:t>
      </w:r>
      <w:r w:rsidR="00871939" w:rsidRPr="00871939">
        <w:rPr>
          <w:rFonts w:ascii="Times New Roman" w:hAnsi="Times New Roman" w:cs="Times New Roman"/>
          <w:b/>
          <w:sz w:val="28"/>
          <w:szCs w:val="28"/>
        </w:rPr>
        <w:t>polykrystalickými</w:t>
      </w:r>
      <w:r w:rsidR="00B6442E" w:rsidRPr="008719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diamantovými vrstvami</w:t>
      </w:r>
      <w:r w:rsidR="00B6442E" w:rsidRPr="008719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A14" w:rsidRDefault="00B26A14" w:rsidP="00847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A14" w:rsidRPr="00871939" w:rsidRDefault="00B26A14" w:rsidP="00847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91A" w:rsidRDefault="0084791A" w:rsidP="00C745FB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26A14" w:rsidRDefault="00B26A14" w:rsidP="00C745FB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5760720" cy="3240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ky abstrakt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A14" w:rsidRDefault="00B26A14" w:rsidP="00C745FB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F29B5" w:rsidRPr="00F44139" w:rsidRDefault="00F76C0F" w:rsidP="00C745FB">
      <w:pPr>
        <w:pStyle w:val="Textpoznpodarou"/>
        <w:spacing w:line="276" w:lineRule="auto"/>
        <w:jc w:val="both"/>
        <w:rPr>
          <w:rStyle w:val="databold"/>
          <w:rFonts w:ascii="Times New Roman" w:hAnsi="Times New Roman" w:cs="Times New Roman"/>
          <w:sz w:val="24"/>
          <w:szCs w:val="24"/>
          <w:lang w:val="cs-CZ"/>
        </w:rPr>
      </w:pP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Zirkoniové palivové </w:t>
      </w:r>
      <w:r w:rsidR="00B30874">
        <w:rPr>
          <w:rFonts w:ascii="Times New Roman" w:hAnsi="Times New Roman" w:cs="Times New Roman"/>
          <w:sz w:val="24"/>
          <w:szCs w:val="24"/>
          <w:lang w:val="cs-CZ"/>
        </w:rPr>
        <w:t xml:space="preserve">prvky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pokryté antikorozními ochrannými polykrystalickými diamantovými </w:t>
      </w:r>
      <w:r w:rsidR="003C515D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(PCD)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vrstvami byly </w:t>
      </w:r>
      <w:r w:rsidR="00712EF6">
        <w:rPr>
          <w:rFonts w:ascii="Times New Roman" w:hAnsi="Times New Roman" w:cs="Times New Roman"/>
          <w:sz w:val="24"/>
          <w:szCs w:val="24"/>
          <w:lang w:val="cs-CZ"/>
        </w:rPr>
        <w:t xml:space="preserve">v roce 2017 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>na základě výsledků řady</w:t>
      </w:r>
      <w:r w:rsidR="0078703A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testů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vybrány </w:t>
      </w:r>
      <w:r w:rsidR="00F5140D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firmou Westinghouse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>jako možní kandidáti na palivo odolné proti nehodám (</w:t>
      </w:r>
      <w:r w:rsidR="00B6442E" w:rsidRPr="00F44139">
        <w:rPr>
          <w:rFonts w:ascii="Times New Roman" w:hAnsi="Times New Roman" w:cs="Times New Roman"/>
          <w:sz w:val="24"/>
          <w:szCs w:val="24"/>
          <w:lang w:val="cs-CZ"/>
        </w:rPr>
        <w:t>Accident Tolerant F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>uel) v komerčně provo</w:t>
      </w:r>
      <w:r w:rsidR="0078703A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zovaných reaktorech v roce 2020. </w:t>
      </w:r>
      <w:r w:rsidR="00F5140D" w:rsidRPr="00F44139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 únoru 2017 </w:t>
      </w:r>
      <w:r w:rsidR="00F5140D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začaly 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dlouhodobé testy PCD vrstvami pokrytého jaderného paliva (Zr </w:t>
      </w:r>
      <w:r w:rsidR="007E3FBC">
        <w:rPr>
          <w:rFonts w:ascii="Times New Roman" w:hAnsi="Times New Roman" w:cs="Times New Roman"/>
          <w:sz w:val="24"/>
          <w:szCs w:val="24"/>
          <w:lang w:val="cs-CZ"/>
        </w:rPr>
        <w:t xml:space="preserve">palivové prvky 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>naplněné UO</w:t>
      </w:r>
      <w:r w:rsidR="006F6376" w:rsidRPr="00F44139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2</w:t>
      </w:r>
      <w:r w:rsidR="00F5140D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peletami) v aktivním prostředí výzkumného jaderného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reaktoru v norském Haldenu.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>Účinná metoda ochrany zirkoniových slitin polykrystalickými diamantovými vrstvami</w:t>
      </w:r>
      <w:r w:rsidR="00B6442E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byla navržena odborníky z Fyzikálního ústavu AV ČR, </w:t>
      </w:r>
      <w:r w:rsidR="00BF5045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Fakulty strojní </w:t>
      </w:r>
      <w:r w:rsidR="00B6442E" w:rsidRPr="00F44139">
        <w:rPr>
          <w:rFonts w:ascii="Times New Roman" w:hAnsi="Times New Roman" w:cs="Times New Roman"/>
          <w:sz w:val="24"/>
          <w:szCs w:val="24"/>
          <w:lang w:val="cs-CZ"/>
        </w:rPr>
        <w:t>ČVUT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a firmy Westinghouse. </w:t>
      </w:r>
      <w:r w:rsidR="00F5140D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Český patent  č. </w:t>
      </w:r>
      <w:r w:rsidR="00F5140D" w:rsidRPr="00F44139">
        <w:rPr>
          <w:rFonts w:ascii="Times New Roman" w:hAnsi="Times New Roman" w:cs="Times New Roman"/>
          <w:bCs/>
          <w:sz w:val="24"/>
          <w:szCs w:val="24"/>
          <w:lang w:val="cs-CZ"/>
        </w:rPr>
        <w:t>305059 : „</w:t>
      </w:r>
      <w:r w:rsidR="00F5140D" w:rsidRPr="00F44139">
        <w:rPr>
          <w:rFonts w:ascii="Times New Roman" w:hAnsi="Times New Roman" w:cs="Times New Roman"/>
          <w:bCs/>
          <w:i/>
          <w:sz w:val="24"/>
          <w:szCs w:val="24"/>
          <w:lang w:val="cs-CZ"/>
        </w:rPr>
        <w:t xml:space="preserve">Vrstva, </w:t>
      </w:r>
      <w:r w:rsidR="00F5140D" w:rsidRPr="00F44139">
        <w:rPr>
          <w:rFonts w:ascii="Times New Roman" w:hAnsi="Times New Roman" w:cs="Times New Roman"/>
          <w:i/>
          <w:iCs/>
          <w:sz w:val="24"/>
          <w:szCs w:val="24"/>
          <w:lang w:val="cs-CZ"/>
        </w:rPr>
        <w:t>chránící povrch zirkoniových slitin užívaných v jaderných reaktorech“</w:t>
      </w:r>
      <w:r w:rsidR="00F5140D" w:rsidRPr="00F44139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byl udělen v březnu 2015.  </w:t>
      </w:r>
      <w:r w:rsidR="00F5140D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Zároveň byla </w:t>
      </w:r>
      <w:r w:rsidR="00F3463E" w:rsidRPr="00F44139">
        <w:rPr>
          <w:rFonts w:ascii="Times New Roman" w:hAnsi="Times New Roman" w:cs="Times New Roman"/>
          <w:sz w:val="24"/>
          <w:szCs w:val="24"/>
          <w:lang w:val="cs-CZ"/>
        </w:rPr>
        <w:t>zaregistrována v meziná</w:t>
      </w:r>
      <w:r w:rsidR="00F44139">
        <w:rPr>
          <w:rFonts w:ascii="Times New Roman" w:hAnsi="Times New Roman" w:cs="Times New Roman"/>
          <w:sz w:val="24"/>
          <w:szCs w:val="24"/>
          <w:lang w:val="cs-CZ"/>
        </w:rPr>
        <w:t>r</w:t>
      </w:r>
      <w:r w:rsidR="00F3463E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odní databázi </w:t>
      </w:r>
      <w:r w:rsidR="00F44139">
        <w:rPr>
          <w:rFonts w:ascii="Times New Roman" w:hAnsi="Times New Roman" w:cs="Times New Roman"/>
          <w:sz w:val="24"/>
          <w:szCs w:val="24"/>
          <w:lang w:val="cs-CZ"/>
        </w:rPr>
        <w:t xml:space="preserve">PCT aplikace </w:t>
      </w:r>
      <w:r w:rsidR="009F29B5" w:rsidRPr="00F44139">
        <w:rPr>
          <w:rFonts w:ascii="Times New Roman" w:hAnsi="Times New Roman" w:cs="Times New Roman"/>
          <w:sz w:val="24"/>
          <w:szCs w:val="24"/>
          <w:lang w:val="cs-CZ"/>
        </w:rPr>
        <w:t>(WO</w:t>
      </w:r>
      <w:r w:rsidR="009F29B5" w:rsidRPr="00F44139">
        <w:rPr>
          <w:rStyle w:val="databold"/>
          <w:rFonts w:ascii="Times New Roman" w:hAnsi="Times New Roman" w:cs="Times New Roman"/>
          <w:sz w:val="24"/>
          <w:szCs w:val="24"/>
          <w:lang w:val="cs-CZ"/>
        </w:rPr>
        <w:t xml:space="preserve">2015039636-A1 ) </w:t>
      </w:r>
      <w:r w:rsidR="00F5140D" w:rsidRPr="00F44139">
        <w:rPr>
          <w:rFonts w:ascii="Times New Roman" w:hAnsi="Times New Roman" w:cs="Times New Roman"/>
          <w:sz w:val="24"/>
          <w:szCs w:val="24"/>
          <w:lang w:val="cs-CZ"/>
        </w:rPr>
        <w:t>pod názvem</w:t>
      </w:r>
      <w:r w:rsidR="00F5140D" w:rsidRPr="00F44139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"Layer protecting the surface of zirconium alloys used in nuclear reactors"</w:t>
      </w:r>
      <w:r w:rsidR="00C745FB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hyperlink r:id="rId5" w:history="1">
        <w:r w:rsidR="009F29B5" w:rsidRPr="00F44139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https://www.google.com/patents/WO2015039636A1?cl=en</w:t>
        </w:r>
      </w:hyperlink>
      <w:r w:rsidR="00F3463E" w:rsidRPr="00F44139">
        <w:rPr>
          <w:rStyle w:val="databold"/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6B2B71" w:rsidRPr="00F44139">
        <w:rPr>
          <w:rStyle w:val="databold"/>
          <w:rFonts w:ascii="Times New Roman" w:hAnsi="Times New Roman" w:cs="Times New Roman"/>
          <w:sz w:val="24"/>
          <w:szCs w:val="24"/>
          <w:lang w:val="cs-CZ"/>
        </w:rPr>
        <w:t xml:space="preserve">V roce 2016 byly podány přihlášky u patentových úřadů EU, USA, Japonska a Jižní Koreje. </w:t>
      </w:r>
      <w:r w:rsidR="00F3463E" w:rsidRPr="00F44139">
        <w:rPr>
          <w:rStyle w:val="databold"/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217247" w:rsidRDefault="00C84CB1" w:rsidP="009F29B5">
      <w:pPr>
        <w:pStyle w:val="Textpoznpodarou"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Kompozitní polykrystalické diamantové vrstvy byly připraveny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v laboratořích Fyzikálního ústavu AV ČR m</w:t>
      </w:r>
      <w:r w:rsidR="00B6442E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etodou depozice z plynné fáze. 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Vrstvy byly testovány po simulaci havarijních </w:t>
      </w:r>
      <w:r w:rsidR="00B6442E" w:rsidRPr="00F44139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standardních podmínek </w:t>
      </w:r>
      <w:r w:rsidR="00A2467C" w:rsidRPr="00F44139">
        <w:rPr>
          <w:rFonts w:ascii="Times New Roman" w:hAnsi="Times New Roman" w:cs="Times New Roman"/>
          <w:sz w:val="24"/>
          <w:szCs w:val="24"/>
          <w:lang w:val="cs-CZ"/>
        </w:rPr>
        <w:t>jaderného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reaktoru </w:t>
      </w:r>
      <w:r w:rsidR="003C515D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r w:rsidR="006F6376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zařízeních </w:t>
      </w:r>
      <w:r w:rsidR="00C63246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FS </w:t>
      </w:r>
      <w:r w:rsidR="0078703A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ČVUT, </w:t>
      </w:r>
      <w:r w:rsidR="003C515D" w:rsidRPr="00F44139">
        <w:rPr>
          <w:rFonts w:ascii="Times New Roman" w:hAnsi="Times New Roman" w:cs="Times New Roman"/>
          <w:sz w:val="24"/>
          <w:szCs w:val="24"/>
          <w:lang w:val="cs-CZ"/>
        </w:rPr>
        <w:t>VŠCHT Praha, FZÚ AV ČR, Karlsr</w:t>
      </w:r>
      <w:r w:rsidR="004905C8" w:rsidRPr="00F44139">
        <w:rPr>
          <w:rFonts w:ascii="Times New Roman" w:hAnsi="Times New Roman" w:cs="Times New Roman"/>
          <w:sz w:val="24"/>
          <w:szCs w:val="24"/>
          <w:lang w:val="cs-CZ"/>
        </w:rPr>
        <w:t>uhe Institute of Technology a</w:t>
      </w:r>
      <w:r w:rsidR="009537A1">
        <w:rPr>
          <w:rFonts w:ascii="Times New Roman" w:hAnsi="Times New Roman" w:cs="Times New Roman"/>
          <w:sz w:val="24"/>
          <w:szCs w:val="24"/>
          <w:lang w:val="cs-CZ"/>
        </w:rPr>
        <w:t xml:space="preserve"> Westinghouse Electric. </w:t>
      </w:r>
      <w:r w:rsidR="007971DB">
        <w:rPr>
          <w:rFonts w:ascii="Times New Roman" w:hAnsi="Times New Roman" w:cs="Times New Roman"/>
          <w:sz w:val="24"/>
          <w:szCs w:val="24"/>
          <w:lang w:val="cs-CZ"/>
        </w:rPr>
        <w:t>PCD pokrytí vý</w:t>
      </w:r>
      <w:r w:rsidR="00711391">
        <w:rPr>
          <w:rFonts w:ascii="Times New Roman" w:hAnsi="Times New Roman" w:cs="Times New Roman"/>
          <w:sz w:val="24"/>
          <w:szCs w:val="24"/>
          <w:lang w:val="cs-CZ"/>
        </w:rPr>
        <w:t xml:space="preserve">razně snížilo korozi </w:t>
      </w:r>
      <w:proofErr w:type="spellStart"/>
      <w:r w:rsidR="00711391">
        <w:rPr>
          <w:rFonts w:ascii="Times New Roman" w:hAnsi="Times New Roman" w:cs="Times New Roman"/>
          <w:sz w:val="24"/>
          <w:szCs w:val="24"/>
          <w:lang w:val="en-US"/>
        </w:rPr>
        <w:t>zirkoniov</w:t>
      </w:r>
      <w:r w:rsidR="00711391">
        <w:rPr>
          <w:rFonts w:ascii="Times New Roman" w:hAnsi="Times New Roman" w:cs="Times New Roman"/>
          <w:sz w:val="24"/>
          <w:szCs w:val="24"/>
          <w:lang w:val="cs-CZ"/>
        </w:rPr>
        <w:t>ých</w:t>
      </w:r>
      <w:proofErr w:type="spellEnd"/>
      <w:r w:rsidR="00711391">
        <w:rPr>
          <w:rFonts w:ascii="Times New Roman" w:hAnsi="Times New Roman" w:cs="Times New Roman"/>
          <w:sz w:val="24"/>
          <w:szCs w:val="24"/>
          <w:lang w:val="cs-CZ"/>
        </w:rPr>
        <w:t xml:space="preserve"> prvků</w:t>
      </w:r>
      <w:r w:rsidR="007971DB">
        <w:rPr>
          <w:rFonts w:ascii="Times New Roman" w:hAnsi="Times New Roman" w:cs="Times New Roman"/>
          <w:sz w:val="24"/>
          <w:szCs w:val="24"/>
          <w:lang w:val="cs-CZ"/>
        </w:rPr>
        <w:t xml:space="preserve"> nejen za standardních</w:t>
      </w:r>
      <w:r w:rsidR="006524AA">
        <w:rPr>
          <w:rFonts w:ascii="Times New Roman" w:hAnsi="Times New Roman" w:cs="Times New Roman"/>
          <w:sz w:val="24"/>
          <w:szCs w:val="24"/>
          <w:lang w:val="cs-CZ"/>
        </w:rPr>
        <w:t xml:space="preserve"> pracovních</w:t>
      </w:r>
      <w:r w:rsidR="007971DB">
        <w:rPr>
          <w:rFonts w:ascii="Times New Roman" w:hAnsi="Times New Roman" w:cs="Times New Roman"/>
          <w:sz w:val="24"/>
          <w:szCs w:val="24"/>
          <w:lang w:val="cs-CZ"/>
        </w:rPr>
        <w:t xml:space="preserve"> podmínek, ale i při havarijním zvýšení teplot do 1000</w:t>
      </w:r>
      <w:r w:rsidR="007971DB" w:rsidRPr="007971DB"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o</w:t>
      </w:r>
      <w:r w:rsidR="007971DB">
        <w:rPr>
          <w:rFonts w:ascii="Times New Roman" w:hAnsi="Times New Roman" w:cs="Times New Roman"/>
          <w:sz w:val="24"/>
          <w:szCs w:val="24"/>
          <w:lang w:val="cs-CZ"/>
        </w:rPr>
        <w:t xml:space="preserve">C. V návaznosti na velmi dobré  výsledky </w:t>
      </w:r>
      <w:r w:rsidR="007971DB" w:rsidRPr="00F44139">
        <w:rPr>
          <w:rFonts w:ascii="Times New Roman" w:hAnsi="Times New Roman" w:cs="Times New Roman"/>
          <w:sz w:val="24"/>
          <w:szCs w:val="24"/>
          <w:lang w:val="cs-CZ"/>
        </w:rPr>
        <w:t>neaktivní</w:t>
      </w:r>
      <w:r w:rsidR="007971DB">
        <w:rPr>
          <w:rFonts w:ascii="Times New Roman" w:hAnsi="Times New Roman" w:cs="Times New Roman"/>
          <w:sz w:val="24"/>
          <w:szCs w:val="24"/>
          <w:lang w:val="cs-CZ"/>
        </w:rPr>
        <w:t>ch testů</w:t>
      </w:r>
      <w:r w:rsidR="007971DB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byly vzorky pokryté PCD ozařovány </w:t>
      </w:r>
      <w:r w:rsidR="003B3A2E" w:rsidRPr="006E3D42">
        <w:rPr>
          <w:rFonts w:ascii="Times New Roman" w:hAnsi="Times New Roman" w:cs="Times New Roman"/>
          <w:sz w:val="24"/>
          <w:szCs w:val="24"/>
        </w:rPr>
        <w:t>Fe</w:t>
      </w:r>
      <w:r w:rsidR="003B3A2E" w:rsidRPr="006E3D4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7971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(</w:t>
      </w:r>
      <w:r w:rsidRPr="006E3D42">
        <w:rPr>
          <w:rFonts w:ascii="Times New Roman" w:hAnsi="Times New Roman" w:cs="Times New Roman"/>
          <w:color w:val="222222"/>
          <w:sz w:val="24"/>
          <w:szCs w:val="24"/>
        </w:rPr>
        <w:t>3 MeV, 1.95 × 10</w:t>
      </w:r>
      <w:r w:rsidRPr="006E3D42">
        <w:rPr>
          <w:rFonts w:ascii="Times New Roman" w:hAnsi="Times New Roman" w:cs="Times New Roman"/>
          <w:color w:val="222222"/>
          <w:sz w:val="24"/>
          <w:szCs w:val="24"/>
          <w:vertAlign w:val="superscript"/>
        </w:rPr>
        <w:t>16</w:t>
      </w:r>
      <w:r w:rsidRPr="006E3D4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A760A">
        <w:rPr>
          <w:rFonts w:ascii="Times New Roman" w:hAnsi="Times New Roman" w:cs="Times New Roman"/>
          <w:color w:val="222222"/>
          <w:sz w:val="24"/>
          <w:szCs w:val="24"/>
        </w:rPr>
        <w:t>at/</w:t>
      </w:r>
      <w:r w:rsidRPr="006E3D42">
        <w:rPr>
          <w:rFonts w:ascii="Times New Roman" w:hAnsi="Times New Roman" w:cs="Times New Roman"/>
          <w:color w:val="222222"/>
          <w:sz w:val="24"/>
          <w:szCs w:val="24"/>
        </w:rPr>
        <w:t>cm</w:t>
      </w:r>
      <w:r w:rsidRPr="006E3D42">
        <w:rPr>
          <w:rFonts w:ascii="Times New Roman" w:hAnsi="Times New Roman" w:cs="Times New Roman"/>
          <w:color w:val="222222"/>
          <w:sz w:val="24"/>
          <w:szCs w:val="24"/>
          <w:vertAlign w:val="superscript"/>
        </w:rPr>
        <w:t>2</w:t>
      </w:r>
      <w:r w:rsidRPr="006E3D42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="003C515D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na urychlovačích </w:t>
      </w:r>
      <w:r w:rsidR="003C515D" w:rsidRPr="00F44139">
        <w:rPr>
          <w:rFonts w:ascii="Times New Roman" w:hAnsi="Times New Roman" w:cs="Times New Roman"/>
          <w:sz w:val="24"/>
          <w:szCs w:val="24"/>
          <w:lang w:val="cs-CZ"/>
        </w:rPr>
        <w:lastRenderedPageBreak/>
        <w:t>v Texas AM</w:t>
      </w:r>
      <w:r w:rsidR="007971DB">
        <w:rPr>
          <w:rFonts w:ascii="Times New Roman" w:hAnsi="Times New Roman" w:cs="Times New Roman"/>
          <w:sz w:val="24"/>
          <w:szCs w:val="24"/>
          <w:lang w:val="cs-CZ"/>
        </w:rPr>
        <w:t>, USA</w:t>
      </w:r>
      <w:r w:rsidR="003C515D" w:rsidRPr="00F44139">
        <w:rPr>
          <w:rFonts w:ascii="Times New Roman" w:hAnsi="Times New Roman" w:cs="Times New Roman"/>
          <w:sz w:val="24"/>
          <w:szCs w:val="24"/>
          <w:lang w:val="cs-CZ"/>
        </w:rPr>
        <w:t>. 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9128D">
        <w:rPr>
          <w:rFonts w:ascii="Times New Roman" w:hAnsi="Times New Roman" w:cs="Times New Roman"/>
          <w:sz w:val="24"/>
          <w:szCs w:val="24"/>
          <w:lang w:val="cs-CZ"/>
        </w:rPr>
        <w:t xml:space="preserve">Krátkodobé ozařování relativně těžkými ionty se standardně používá </w:t>
      </w:r>
      <w:r w:rsidRPr="0029128D">
        <w:rPr>
          <w:rFonts w:ascii="Times New Roman" w:hAnsi="Times New Roman" w:cs="Times New Roman"/>
          <w:color w:val="222222"/>
          <w:sz w:val="24"/>
          <w:szCs w:val="24"/>
        </w:rPr>
        <w:t xml:space="preserve">k </w:t>
      </w:r>
      <w:proofErr w:type="spellStart"/>
      <w:r w:rsidRPr="0029128D">
        <w:rPr>
          <w:rFonts w:ascii="Times New Roman" w:hAnsi="Times New Roman" w:cs="Times New Roman"/>
          <w:color w:val="222222"/>
          <w:sz w:val="24"/>
          <w:szCs w:val="24"/>
        </w:rPr>
        <w:t>simulaci</w:t>
      </w:r>
      <w:proofErr w:type="spellEnd"/>
      <w:r w:rsidRP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9128D">
        <w:rPr>
          <w:rFonts w:ascii="Times New Roman" w:hAnsi="Times New Roman" w:cs="Times New Roman"/>
          <w:color w:val="222222"/>
          <w:sz w:val="24"/>
          <w:szCs w:val="24"/>
        </w:rPr>
        <w:t>poškození</w:t>
      </w:r>
      <w:proofErr w:type="spellEnd"/>
      <w:r w:rsidRP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>materiálu</w:t>
      </w:r>
      <w:proofErr w:type="spellEnd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>dlouhodobým</w:t>
      </w:r>
      <w:proofErr w:type="spellEnd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>ozařováním</w:t>
      </w:r>
      <w:proofErr w:type="spellEnd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>termálními</w:t>
      </w:r>
      <w:proofErr w:type="spellEnd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>neutrony</w:t>
      </w:r>
      <w:proofErr w:type="spellEnd"/>
      <w:r w:rsidRP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29128D">
        <w:rPr>
          <w:rFonts w:ascii="Times New Roman" w:hAnsi="Times New Roman" w:cs="Times New Roman"/>
          <w:color w:val="222222"/>
          <w:sz w:val="24"/>
          <w:szCs w:val="24"/>
        </w:rPr>
        <w:t xml:space="preserve"> v </w:t>
      </w:r>
      <w:proofErr w:type="spellStart"/>
      <w:r w:rsidRPr="0029128D">
        <w:rPr>
          <w:rFonts w:ascii="Times New Roman" w:hAnsi="Times New Roman" w:cs="Times New Roman"/>
          <w:color w:val="222222"/>
          <w:sz w:val="24"/>
          <w:szCs w:val="24"/>
        </w:rPr>
        <w:t>případě</w:t>
      </w:r>
      <w:proofErr w:type="spellEnd"/>
      <w:r w:rsidRP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9128D">
        <w:rPr>
          <w:rFonts w:ascii="Times New Roman" w:hAnsi="Times New Roman" w:cs="Times New Roman"/>
          <w:color w:val="222222"/>
          <w:sz w:val="24"/>
          <w:szCs w:val="24"/>
        </w:rPr>
        <w:t xml:space="preserve">PCD </w:t>
      </w:r>
      <w:proofErr w:type="spellStart"/>
      <w:r w:rsidR="0029128D">
        <w:rPr>
          <w:rFonts w:ascii="Times New Roman" w:hAnsi="Times New Roman" w:cs="Times New Roman"/>
          <w:color w:val="222222"/>
          <w:sz w:val="24"/>
          <w:szCs w:val="24"/>
        </w:rPr>
        <w:t>materiálu</w:t>
      </w:r>
      <w:proofErr w:type="spellEnd"/>
      <w:r w:rsid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>nedošlo</w:t>
      </w:r>
      <w:proofErr w:type="spellEnd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9128D" w:rsidRPr="0029128D">
        <w:rPr>
          <w:rFonts w:ascii="Times New Roman" w:hAnsi="Times New Roman" w:cs="Times New Roman"/>
          <w:color w:val="222222"/>
          <w:sz w:val="24"/>
          <w:szCs w:val="24"/>
        </w:rPr>
        <w:t>p</w:t>
      </w:r>
      <w:r w:rsidR="0029128D">
        <w:rPr>
          <w:rFonts w:ascii="Times New Roman" w:hAnsi="Times New Roman" w:cs="Times New Roman"/>
          <w:color w:val="222222"/>
          <w:sz w:val="24"/>
          <w:szCs w:val="24"/>
        </w:rPr>
        <w:t>o</w:t>
      </w:r>
      <w:proofErr w:type="spellEnd"/>
      <w:r w:rsid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9128D">
        <w:rPr>
          <w:rFonts w:ascii="Times New Roman" w:hAnsi="Times New Roman" w:cs="Times New Roman"/>
          <w:color w:val="222222"/>
          <w:sz w:val="24"/>
          <w:szCs w:val="24"/>
        </w:rPr>
        <w:t>ozařování</w:t>
      </w:r>
      <w:proofErr w:type="spellEnd"/>
      <w:r w:rsid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9128D" w:rsidRPr="006E3D42">
        <w:rPr>
          <w:rFonts w:ascii="Times New Roman" w:hAnsi="Times New Roman" w:cs="Times New Roman"/>
          <w:sz w:val="24"/>
          <w:szCs w:val="24"/>
        </w:rPr>
        <w:t>Fe</w:t>
      </w:r>
      <w:r w:rsidR="0029128D" w:rsidRPr="006E3D4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346F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128D">
        <w:rPr>
          <w:rFonts w:ascii="Times New Roman" w:hAnsi="Times New Roman" w:cs="Times New Roman"/>
          <w:color w:val="222222"/>
          <w:sz w:val="24"/>
          <w:szCs w:val="24"/>
        </w:rPr>
        <w:t xml:space="preserve">k </w:t>
      </w:r>
      <w:proofErr w:type="spellStart"/>
      <w:r w:rsidR="0029128D">
        <w:rPr>
          <w:rFonts w:ascii="Times New Roman" w:hAnsi="Times New Roman" w:cs="Times New Roman"/>
          <w:color w:val="222222"/>
          <w:sz w:val="24"/>
          <w:szCs w:val="24"/>
        </w:rPr>
        <w:t>významným</w:t>
      </w:r>
      <w:proofErr w:type="spellEnd"/>
      <w:r w:rsid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9128D">
        <w:rPr>
          <w:rFonts w:ascii="Times New Roman" w:hAnsi="Times New Roman" w:cs="Times New Roman"/>
          <w:color w:val="222222"/>
          <w:sz w:val="24"/>
          <w:szCs w:val="24"/>
        </w:rPr>
        <w:t>změnám</w:t>
      </w:r>
      <w:proofErr w:type="spellEnd"/>
      <w:r w:rsidR="002912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17247">
        <w:rPr>
          <w:rFonts w:ascii="Times New Roman" w:hAnsi="Times New Roman" w:cs="Times New Roman"/>
          <w:color w:val="222222"/>
          <w:sz w:val="24"/>
          <w:szCs w:val="24"/>
        </w:rPr>
        <w:t>strukturní</w:t>
      </w:r>
      <w:proofErr w:type="spellEnd"/>
      <w:r w:rsidR="00217247">
        <w:rPr>
          <w:rFonts w:ascii="Times New Roman" w:hAnsi="Times New Roman" w:cs="Times New Roman"/>
          <w:color w:val="222222"/>
          <w:sz w:val="24"/>
          <w:szCs w:val="24"/>
        </w:rPr>
        <w:t xml:space="preserve"> integrity </w:t>
      </w:r>
      <w:proofErr w:type="spellStart"/>
      <w:r w:rsidR="00217247">
        <w:rPr>
          <w:rFonts w:ascii="Times New Roman" w:hAnsi="Times New Roman" w:cs="Times New Roman"/>
          <w:color w:val="222222"/>
          <w:sz w:val="24"/>
          <w:szCs w:val="24"/>
        </w:rPr>
        <w:t>vrstvy</w:t>
      </w:r>
      <w:proofErr w:type="spellEnd"/>
      <w:r w:rsidR="00217247">
        <w:rPr>
          <w:rFonts w:ascii="Times New Roman" w:hAnsi="Times New Roman" w:cs="Times New Roman"/>
          <w:color w:val="222222"/>
          <w:sz w:val="24"/>
          <w:szCs w:val="24"/>
        </w:rPr>
        <w:t xml:space="preserve">. O </w:t>
      </w:r>
      <w:proofErr w:type="spellStart"/>
      <w:proofErr w:type="gramStart"/>
      <w:r w:rsidR="00217247">
        <w:rPr>
          <w:rFonts w:ascii="Times New Roman" w:hAnsi="Times New Roman" w:cs="Times New Roman"/>
          <w:color w:val="222222"/>
          <w:sz w:val="24"/>
          <w:szCs w:val="24"/>
        </w:rPr>
        <w:t>výzkumu</w:t>
      </w:r>
      <w:proofErr w:type="spellEnd"/>
      <w:r w:rsidR="00217247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="00217247">
        <w:rPr>
          <w:rFonts w:ascii="Times New Roman" w:hAnsi="Times New Roman" w:cs="Times New Roman"/>
          <w:color w:val="222222"/>
          <w:sz w:val="24"/>
          <w:szCs w:val="24"/>
        </w:rPr>
        <w:t>informovaly</w:t>
      </w:r>
      <w:proofErr w:type="spellEnd"/>
      <w:proofErr w:type="gramEnd"/>
      <w:r w:rsidR="0021724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17247">
        <w:rPr>
          <w:rFonts w:ascii="Times New Roman" w:hAnsi="Times New Roman" w:cs="Times New Roman"/>
          <w:color w:val="222222"/>
          <w:sz w:val="24"/>
          <w:szCs w:val="24"/>
        </w:rPr>
        <w:t>m.j</w:t>
      </w:r>
      <w:proofErr w:type="spellEnd"/>
      <w:r w:rsidR="00217247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217247">
        <w:rPr>
          <w:rFonts w:ascii="Times New Roman" w:hAnsi="Times New Roman" w:cs="Times New Roman"/>
          <w:color w:val="222222"/>
          <w:sz w:val="24"/>
          <w:szCs w:val="24"/>
        </w:rPr>
        <w:t>časopisy</w:t>
      </w:r>
      <w:proofErr w:type="spellEnd"/>
      <w:r w:rsidR="00217247">
        <w:rPr>
          <w:rFonts w:ascii="Times New Roman" w:hAnsi="Times New Roman" w:cs="Times New Roman"/>
          <w:color w:val="222222"/>
          <w:sz w:val="24"/>
          <w:szCs w:val="24"/>
        </w:rPr>
        <w:t xml:space="preserve"> Science Daily a Materials Performance (2015):</w:t>
      </w:r>
    </w:p>
    <w:p w:rsidR="00C745FB" w:rsidRPr="0029128D" w:rsidRDefault="00C94C07" w:rsidP="009F29B5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6" w:history="1">
        <w:r w:rsidR="00217247" w:rsidRPr="00982B9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https://www.sciencedaily.com/releases/2015/10/151019104151.htm</w:t>
        </w:r>
      </w:hyperlink>
      <w:r w:rsidR="00217247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217247" w:rsidRPr="00217247">
        <w:rPr>
          <w:rFonts w:ascii="Times New Roman" w:hAnsi="Times New Roman" w:cs="Times New Roman"/>
          <w:color w:val="222222"/>
          <w:sz w:val="24"/>
          <w:szCs w:val="24"/>
        </w:rPr>
        <w:t>http://www.fzu.cz/en/scientists-help-safeguard-nuclear-reactors</w:t>
      </w:r>
    </w:p>
    <w:p w:rsidR="006B7C0F" w:rsidRDefault="00F76C0F" w:rsidP="009F29B5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Kromě toho, že </w:t>
      </w:r>
      <w:r w:rsidR="00C63246" w:rsidRPr="00F44139">
        <w:rPr>
          <w:rFonts w:ascii="Times New Roman" w:hAnsi="Times New Roman" w:cs="Times New Roman"/>
          <w:sz w:val="24"/>
          <w:szCs w:val="24"/>
          <w:lang w:val="cs-CZ"/>
        </w:rPr>
        <w:t>mohou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3A2E">
        <w:rPr>
          <w:rFonts w:ascii="Times New Roman" w:hAnsi="Times New Roman" w:cs="Times New Roman"/>
          <w:sz w:val="24"/>
          <w:szCs w:val="24"/>
          <w:lang w:val="cs-CZ"/>
        </w:rPr>
        <w:t xml:space="preserve">PCD vrstvy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>sloužit jako pasivní prvek pro</w:t>
      </w:r>
      <w:r w:rsidR="003B3A2E">
        <w:rPr>
          <w:rFonts w:ascii="Times New Roman" w:hAnsi="Times New Roman" w:cs="Times New Roman"/>
          <w:sz w:val="24"/>
          <w:szCs w:val="24"/>
          <w:lang w:val="cs-CZ"/>
        </w:rPr>
        <w:t xml:space="preserve"> zvýšení jaderné bezpečnosti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, prodlouží </w:t>
      </w:r>
      <w:r w:rsidR="003B3A2E">
        <w:rPr>
          <w:rFonts w:ascii="Times New Roman" w:hAnsi="Times New Roman" w:cs="Times New Roman"/>
          <w:sz w:val="24"/>
          <w:szCs w:val="24"/>
          <w:lang w:val="cs-CZ"/>
        </w:rPr>
        <w:t xml:space="preserve">pokrytí PCD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>životnost ja</w:t>
      </w:r>
      <w:r w:rsidR="00C63246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derného pláště a následně </w:t>
      </w:r>
      <w:r w:rsidR="006B2B71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r w:rsidR="00C63246" w:rsidRPr="00F44139">
        <w:rPr>
          <w:rFonts w:ascii="Times New Roman" w:hAnsi="Times New Roman" w:cs="Times New Roman"/>
          <w:sz w:val="24"/>
          <w:szCs w:val="24"/>
          <w:lang w:val="cs-CZ"/>
        </w:rPr>
        <w:t>dobu bezpečného použití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jaderného paliva. </w:t>
      </w:r>
      <w:r w:rsidR="003B3A2E">
        <w:rPr>
          <w:rFonts w:ascii="Times New Roman" w:hAnsi="Times New Roman" w:cs="Times New Roman"/>
          <w:sz w:val="24"/>
          <w:szCs w:val="24"/>
          <w:lang w:val="cs-CZ"/>
        </w:rPr>
        <w:t xml:space="preserve">Dlohodobé testy (40-170 dní) v </w:t>
      </w:r>
      <w:r w:rsidR="006B2B71" w:rsidRPr="00F44139">
        <w:rPr>
          <w:rFonts w:ascii="Times New Roman" w:hAnsi="Times New Roman" w:cs="Times New Roman"/>
          <w:sz w:val="24"/>
          <w:szCs w:val="24"/>
          <w:lang w:val="cs-CZ"/>
        </w:rPr>
        <w:t> autoklávech</w:t>
      </w:r>
      <w:r w:rsidR="00A2467C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 laboratoří</w:t>
      </w:r>
      <w:r w:rsidR="003C515D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Westinghouse Electric </w:t>
      </w:r>
      <w:r w:rsidR="006B2B71" w:rsidRPr="00F44139">
        <w:rPr>
          <w:rFonts w:ascii="Times New Roman" w:hAnsi="Times New Roman" w:cs="Times New Roman"/>
          <w:sz w:val="24"/>
          <w:szCs w:val="24"/>
          <w:lang w:val="cs-CZ"/>
        </w:rPr>
        <w:t>(dle normy ASTM)</w:t>
      </w:r>
      <w:r w:rsidR="003B3A2E">
        <w:rPr>
          <w:rFonts w:ascii="Times New Roman" w:hAnsi="Times New Roman" w:cs="Times New Roman"/>
          <w:sz w:val="24"/>
          <w:szCs w:val="24"/>
          <w:lang w:val="cs-CZ"/>
        </w:rPr>
        <w:t xml:space="preserve"> ukázaly, že</w:t>
      </w:r>
      <w:r w:rsidR="003C515D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3A2E">
        <w:rPr>
          <w:rFonts w:ascii="Times New Roman" w:hAnsi="Times New Roman" w:cs="Times New Roman"/>
          <w:sz w:val="24"/>
          <w:szCs w:val="24"/>
          <w:lang w:val="cs-CZ"/>
        </w:rPr>
        <w:t>pokrytí</w:t>
      </w:r>
      <w:r w:rsidR="003C515D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PCD</w:t>
      </w:r>
      <w:r w:rsidR="00231149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3A2E">
        <w:rPr>
          <w:rFonts w:ascii="Times New Roman" w:hAnsi="Times New Roman" w:cs="Times New Roman"/>
          <w:sz w:val="24"/>
          <w:szCs w:val="24"/>
          <w:lang w:val="cs-CZ"/>
        </w:rPr>
        <w:t>vrstvami</w:t>
      </w:r>
      <w:r w:rsidR="00231149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3A2E">
        <w:rPr>
          <w:rFonts w:ascii="Times New Roman" w:hAnsi="Times New Roman" w:cs="Times New Roman"/>
          <w:sz w:val="24"/>
          <w:szCs w:val="24"/>
          <w:lang w:val="cs-CZ"/>
        </w:rPr>
        <w:t>sníží oxidaci</w:t>
      </w:r>
      <w:r w:rsidR="00346FC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46FC0" w:rsidRPr="00F44139">
        <w:rPr>
          <w:rFonts w:ascii="Times New Roman" w:hAnsi="Times New Roman" w:cs="Times New Roman"/>
          <w:sz w:val="24"/>
          <w:szCs w:val="24"/>
          <w:lang w:val="cs-CZ"/>
        </w:rPr>
        <w:t>Zr vzorků</w:t>
      </w:r>
      <w:r w:rsidR="00231149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o 40%</w:t>
      </w:r>
      <w:r w:rsidR="00346FC0">
        <w:rPr>
          <w:rFonts w:ascii="Times New Roman" w:hAnsi="Times New Roman" w:cs="Times New Roman"/>
          <w:sz w:val="24"/>
          <w:szCs w:val="24"/>
          <w:lang w:val="cs-CZ"/>
        </w:rPr>
        <w:t xml:space="preserve"> oproti standardům</w:t>
      </w:r>
      <w:r w:rsidR="00231149" w:rsidRPr="00F44139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B30874">
        <w:rPr>
          <w:rFonts w:ascii="Times New Roman" w:hAnsi="Times New Roman" w:cs="Times New Roman"/>
          <w:sz w:val="24"/>
          <w:szCs w:val="24"/>
          <w:lang w:val="cs-CZ"/>
        </w:rPr>
        <w:t xml:space="preserve"> Výrazným snížením koroze obalu lze </w:t>
      </w:r>
      <w:r w:rsidR="000B617C">
        <w:rPr>
          <w:rFonts w:ascii="Times New Roman" w:hAnsi="Times New Roman" w:cs="Times New Roman"/>
          <w:sz w:val="24"/>
          <w:szCs w:val="24"/>
          <w:lang w:val="cs-CZ"/>
        </w:rPr>
        <w:t xml:space="preserve"> prodloužit dobu</w:t>
      </w:r>
      <w:r w:rsidR="00346FC0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použití jaderného paliva</w:t>
      </w:r>
      <w:r w:rsidR="00346FC0">
        <w:rPr>
          <w:rFonts w:ascii="Times New Roman" w:hAnsi="Times New Roman" w:cs="Times New Roman"/>
          <w:sz w:val="24"/>
          <w:szCs w:val="24"/>
          <w:lang w:val="cs-CZ"/>
        </w:rPr>
        <w:t xml:space="preserve">, které se v současnosti </w:t>
      </w:r>
      <w:r w:rsidR="00AA6F6B">
        <w:rPr>
          <w:rFonts w:ascii="Times New Roman" w:hAnsi="Times New Roman" w:cs="Times New Roman"/>
          <w:sz w:val="24"/>
          <w:szCs w:val="24"/>
          <w:lang w:val="cs-CZ"/>
        </w:rPr>
        <w:t>odstraňuje</w:t>
      </w:r>
      <w:r w:rsidR="000B617C">
        <w:rPr>
          <w:rFonts w:ascii="Times New Roman" w:hAnsi="Times New Roman" w:cs="Times New Roman"/>
          <w:sz w:val="24"/>
          <w:szCs w:val="24"/>
          <w:lang w:val="cs-CZ"/>
        </w:rPr>
        <w:t xml:space="preserve"> z reaktor</w:t>
      </w:r>
      <w:r w:rsidR="006B7C0F">
        <w:rPr>
          <w:rFonts w:ascii="Times New Roman" w:hAnsi="Times New Roman" w:cs="Times New Roman"/>
          <w:sz w:val="24"/>
          <w:szCs w:val="24"/>
          <w:lang w:val="cs-CZ"/>
        </w:rPr>
        <w:t xml:space="preserve">u </w:t>
      </w:r>
      <w:r w:rsidR="00AA6F6B">
        <w:rPr>
          <w:rFonts w:ascii="Times New Roman" w:hAnsi="Times New Roman" w:cs="Times New Roman"/>
          <w:sz w:val="24"/>
          <w:szCs w:val="24"/>
          <w:lang w:val="cs-CZ"/>
        </w:rPr>
        <w:t xml:space="preserve">především </w:t>
      </w:r>
      <w:r w:rsidR="006B7C0F">
        <w:rPr>
          <w:rFonts w:ascii="Times New Roman" w:hAnsi="Times New Roman" w:cs="Times New Roman"/>
          <w:sz w:val="24"/>
          <w:szCs w:val="24"/>
          <w:lang w:val="cs-CZ"/>
        </w:rPr>
        <w:t xml:space="preserve">z </w:t>
      </w:r>
      <w:r w:rsidR="00346FC0">
        <w:rPr>
          <w:rFonts w:ascii="Times New Roman" w:hAnsi="Times New Roman" w:cs="Times New Roman"/>
          <w:sz w:val="24"/>
          <w:szCs w:val="24"/>
          <w:lang w:val="cs-CZ"/>
        </w:rPr>
        <w:t xml:space="preserve">důvodu </w:t>
      </w:r>
      <w:r w:rsidR="00B121E9">
        <w:rPr>
          <w:rFonts w:ascii="Times New Roman" w:hAnsi="Times New Roman" w:cs="Times New Roman"/>
          <w:sz w:val="24"/>
          <w:szCs w:val="24"/>
          <w:lang w:val="cs-CZ"/>
        </w:rPr>
        <w:t xml:space="preserve">vysoké </w:t>
      </w:r>
      <w:r w:rsidR="00346FC0">
        <w:rPr>
          <w:rFonts w:ascii="Times New Roman" w:hAnsi="Times New Roman" w:cs="Times New Roman"/>
          <w:sz w:val="24"/>
          <w:szCs w:val="24"/>
          <w:lang w:val="cs-CZ"/>
        </w:rPr>
        <w:t xml:space="preserve">koroze </w:t>
      </w:r>
      <w:r w:rsidR="00B121E9">
        <w:rPr>
          <w:rFonts w:ascii="Times New Roman" w:hAnsi="Times New Roman" w:cs="Times New Roman"/>
          <w:sz w:val="24"/>
          <w:szCs w:val="24"/>
          <w:lang w:val="cs-CZ"/>
        </w:rPr>
        <w:t>obalu (</w:t>
      </w:r>
      <w:r w:rsidR="00346FC0">
        <w:rPr>
          <w:rFonts w:ascii="Times New Roman" w:hAnsi="Times New Roman" w:cs="Times New Roman"/>
          <w:sz w:val="24"/>
          <w:szCs w:val="24"/>
          <w:lang w:val="cs-CZ"/>
        </w:rPr>
        <w:t>Zr slitiny</w:t>
      </w:r>
      <w:r w:rsidR="00B121E9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AA6F6B">
        <w:rPr>
          <w:rFonts w:ascii="Times New Roman" w:hAnsi="Times New Roman" w:cs="Times New Roman"/>
          <w:sz w:val="24"/>
          <w:szCs w:val="24"/>
          <w:lang w:val="cs-CZ"/>
        </w:rPr>
        <w:t xml:space="preserve"> a nikoli </w:t>
      </w:r>
      <w:r w:rsidR="00097483">
        <w:rPr>
          <w:rFonts w:ascii="Times New Roman" w:hAnsi="Times New Roman" w:cs="Times New Roman"/>
          <w:sz w:val="24"/>
          <w:szCs w:val="24"/>
          <w:lang w:val="cs-CZ"/>
        </w:rPr>
        <w:t xml:space="preserve">z důvodu </w:t>
      </w:r>
      <w:r w:rsidR="007971DB">
        <w:rPr>
          <w:rFonts w:ascii="Times New Roman" w:hAnsi="Times New Roman" w:cs="Times New Roman"/>
          <w:sz w:val="24"/>
          <w:szCs w:val="24"/>
          <w:lang w:val="cs-CZ"/>
        </w:rPr>
        <w:t xml:space="preserve">dostatečného </w:t>
      </w:r>
      <w:r w:rsidR="00AA6F6B">
        <w:rPr>
          <w:rFonts w:ascii="Times New Roman" w:hAnsi="Times New Roman" w:cs="Times New Roman"/>
          <w:sz w:val="24"/>
          <w:szCs w:val="24"/>
          <w:lang w:val="cs-CZ"/>
        </w:rPr>
        <w:t xml:space="preserve">vyhoření. </w:t>
      </w:r>
    </w:p>
    <w:p w:rsidR="0084791A" w:rsidRDefault="00F90DF7" w:rsidP="009F29B5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Na rozdíl od </w:t>
      </w:r>
      <w:r w:rsidR="00C84CB1">
        <w:rPr>
          <w:rFonts w:ascii="Times New Roman" w:hAnsi="Times New Roman" w:cs="Times New Roman"/>
          <w:sz w:val="24"/>
          <w:szCs w:val="24"/>
          <w:lang w:val="cs-CZ"/>
        </w:rPr>
        <w:t xml:space="preserve">obvyklých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způsobu antikorozní ochrany povrchů Zr slitin </w:t>
      </w:r>
      <w:r w:rsidR="009F29B5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kompaktními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vrstvami s minimální propustností, </w:t>
      </w:r>
      <w:r w:rsidR="00F44139">
        <w:rPr>
          <w:rFonts w:ascii="Times New Roman" w:hAnsi="Times New Roman" w:cs="Times New Roman"/>
          <w:sz w:val="24"/>
          <w:szCs w:val="24"/>
          <w:lang w:val="cs-CZ"/>
        </w:rPr>
        <w:t>brání</w:t>
      </w:r>
      <w:r w:rsidR="009F29B5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nehomogenní </w:t>
      </w:r>
      <w:r w:rsidR="00BF5045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PCD </w:t>
      </w:r>
      <w:r w:rsidR="009F29B5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vrstvy korozi Zr slitin komplexnějším způsobem. PCD se skládá </w:t>
      </w:r>
      <w:r w:rsidR="00BF5045" w:rsidRPr="00F44139">
        <w:rPr>
          <w:rFonts w:ascii="Times New Roman" w:hAnsi="Times New Roman" w:cs="Times New Roman"/>
          <w:sz w:val="24"/>
          <w:szCs w:val="24"/>
          <w:lang w:val="cs-CZ"/>
        </w:rPr>
        <w:t>se</w:t>
      </w:r>
      <w:r w:rsidR="004905C8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z</w:t>
      </w:r>
      <w:r w:rsidR="00A51AF2">
        <w:rPr>
          <w:rFonts w:ascii="Times New Roman" w:hAnsi="Times New Roman" w:cs="Times New Roman"/>
          <w:sz w:val="24"/>
          <w:szCs w:val="24"/>
          <w:lang w:val="cs-CZ"/>
        </w:rPr>
        <w:t xml:space="preserve">e dvou </w:t>
      </w:r>
      <w:r w:rsidR="009F29B5" w:rsidRPr="00F44139">
        <w:rPr>
          <w:rFonts w:ascii="Times New Roman" w:hAnsi="Times New Roman" w:cs="Times New Roman"/>
          <w:sz w:val="24"/>
          <w:szCs w:val="24"/>
          <w:lang w:val="cs-CZ"/>
        </w:rPr>
        <w:t>odlišných</w:t>
      </w:r>
      <w:r w:rsidR="00BF5045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fází uhlíku a to</w:t>
      </w:r>
      <w:r w:rsidR="004905C8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17247">
        <w:rPr>
          <w:rFonts w:ascii="Times New Roman" w:hAnsi="Times New Roman" w:cs="Times New Roman"/>
          <w:sz w:val="24"/>
          <w:szCs w:val="24"/>
          <w:lang w:val="cs-CZ"/>
        </w:rPr>
        <w:t xml:space="preserve">tvrdé </w:t>
      </w:r>
      <w:r w:rsidR="00BF5045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diamantové a </w:t>
      </w:r>
      <w:r w:rsidR="00217247">
        <w:rPr>
          <w:rFonts w:ascii="Times New Roman" w:hAnsi="Times New Roman" w:cs="Times New Roman"/>
          <w:sz w:val="24"/>
          <w:szCs w:val="24"/>
          <w:lang w:val="cs-CZ"/>
        </w:rPr>
        <w:t xml:space="preserve">měkké </w:t>
      </w:r>
      <w:r w:rsidR="00BF5045" w:rsidRPr="00F44139">
        <w:rPr>
          <w:rFonts w:ascii="Times New Roman" w:hAnsi="Times New Roman" w:cs="Times New Roman"/>
          <w:sz w:val="24"/>
          <w:szCs w:val="24"/>
          <w:lang w:val="cs-CZ"/>
        </w:rPr>
        <w:t>grafitické. Jsou tedy</w:t>
      </w:r>
      <w:r w:rsidR="00F441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30874">
        <w:rPr>
          <w:rFonts w:ascii="Times New Roman" w:hAnsi="Times New Roman" w:cs="Times New Roman"/>
          <w:sz w:val="24"/>
          <w:szCs w:val="24"/>
          <w:lang w:val="cs-CZ"/>
        </w:rPr>
        <w:t>pružné a zároveň pevné</w:t>
      </w:r>
      <w:r w:rsidR="004905C8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, díky čemuž vydrží teplotní zátěž v průběhu pracovního cyklu reaktoru.  </w:t>
      </w:r>
      <w:r w:rsidR="009F29B5" w:rsidRPr="00F44139">
        <w:rPr>
          <w:rFonts w:ascii="Times New Roman" w:hAnsi="Times New Roman" w:cs="Times New Roman"/>
          <w:sz w:val="24"/>
          <w:szCs w:val="24"/>
          <w:lang w:val="cs-CZ"/>
        </w:rPr>
        <w:t>Kromě toho, že PCD vrstva brání přímému kontaktu Zr slitin s</w:t>
      </w:r>
      <w:r w:rsidR="00346FC0">
        <w:rPr>
          <w:rFonts w:ascii="Times New Roman" w:hAnsi="Times New Roman" w:cs="Times New Roman"/>
          <w:sz w:val="24"/>
          <w:szCs w:val="24"/>
          <w:lang w:val="cs-CZ"/>
        </w:rPr>
        <w:t> okolním prostředím</w:t>
      </w:r>
      <w:r w:rsidR="009F29B5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4905C8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uhlík z PCD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vrstvy </w:t>
      </w:r>
      <w:r w:rsidR="004905C8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proniká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>do podkladového materiálu</w:t>
      </w:r>
      <w:r w:rsidR="004905C8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mění </w:t>
      </w:r>
      <w:r w:rsidR="004905C8" w:rsidRPr="00F44139">
        <w:rPr>
          <w:rFonts w:ascii="Times New Roman" w:hAnsi="Times New Roman" w:cs="Times New Roman"/>
          <w:sz w:val="24"/>
          <w:szCs w:val="24"/>
          <w:lang w:val="cs-CZ"/>
        </w:rPr>
        <w:t>ho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 tak, že </w:t>
      </w:r>
      <w:r w:rsidR="004905C8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výrazně zhoršuje </w:t>
      </w:r>
      <w:r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podmínky </w:t>
      </w:r>
      <w:r w:rsidR="004905C8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pro korozi </w:t>
      </w:r>
      <w:r w:rsidR="00B30874">
        <w:rPr>
          <w:rFonts w:ascii="Times New Roman" w:hAnsi="Times New Roman" w:cs="Times New Roman"/>
          <w:sz w:val="24"/>
          <w:szCs w:val="24"/>
          <w:lang w:val="cs-CZ"/>
        </w:rPr>
        <w:t>zirkoniových slitin</w:t>
      </w:r>
      <w:r w:rsidR="00346FC0">
        <w:rPr>
          <w:rFonts w:ascii="Times New Roman" w:hAnsi="Times New Roman" w:cs="Times New Roman"/>
          <w:sz w:val="24"/>
          <w:szCs w:val="24"/>
          <w:lang w:val="cs-CZ"/>
        </w:rPr>
        <w:t xml:space="preserve"> v jaderném reaktoru</w:t>
      </w:r>
      <w:r w:rsidR="006B2B71" w:rsidRPr="00F4413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060085" w:rsidRDefault="00060085" w:rsidP="0084791A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60085" w:rsidRDefault="00060085" w:rsidP="0084791A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60085" w:rsidRDefault="00060085" w:rsidP="0084791A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4791A" w:rsidRPr="00187188" w:rsidRDefault="00F04BD6" w:rsidP="0084791A">
      <w:pPr>
        <w:pStyle w:val="Textpoznpodarou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87188">
        <w:rPr>
          <w:rFonts w:ascii="Times New Roman" w:hAnsi="Times New Roman" w:cs="Times New Roman"/>
          <w:b/>
          <w:sz w:val="24"/>
          <w:szCs w:val="24"/>
          <w:lang w:val="cs-CZ"/>
        </w:rPr>
        <w:t xml:space="preserve">Výsledky </w:t>
      </w:r>
      <w:r w:rsidR="00C63246" w:rsidRPr="00187188">
        <w:rPr>
          <w:rFonts w:ascii="Times New Roman" w:hAnsi="Times New Roman" w:cs="Times New Roman"/>
          <w:b/>
          <w:sz w:val="24"/>
          <w:szCs w:val="24"/>
          <w:lang w:val="cs-CZ"/>
        </w:rPr>
        <w:t>byly publikovány v </w:t>
      </w:r>
    </w:p>
    <w:p w:rsidR="00187188" w:rsidRDefault="00187188" w:rsidP="0084791A">
      <w:pPr>
        <w:pStyle w:val="Textpoznpodarou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C174E3" w:rsidRPr="0084791A" w:rsidRDefault="00C63246" w:rsidP="0084791A">
      <w:pPr>
        <w:pStyle w:val="Textpoznpodarou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791A">
        <w:rPr>
          <w:rFonts w:ascii="Times New Roman" w:hAnsi="Times New Roman" w:cs="Times New Roman"/>
          <w:b/>
          <w:sz w:val="24"/>
          <w:szCs w:val="24"/>
          <w:lang w:val="cs-CZ"/>
        </w:rPr>
        <w:t>Scientific Reports</w:t>
      </w:r>
      <w:r w:rsidRPr="0084791A">
        <w:rPr>
          <w:rFonts w:ascii="Times New Roman" w:hAnsi="Times New Roman" w:cs="Times New Roman"/>
          <w:sz w:val="24"/>
          <w:szCs w:val="24"/>
          <w:lang w:val="cs-CZ"/>
        </w:rPr>
        <w:t>/Nature Publishong Groups</w:t>
      </w:r>
      <w:r w:rsidR="0084791A" w:rsidRPr="0084791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4791A" w:rsidRPr="0084791A">
        <w:rPr>
          <w:rFonts w:ascii="Times New Roman" w:hAnsi="Times New Roman" w:cs="Times New Roman"/>
          <w:i/>
          <w:iCs/>
          <w:sz w:val="24"/>
          <w:szCs w:val="24"/>
          <w:lang w:val="en"/>
        </w:rPr>
        <w:t>Scientific Reports</w:t>
      </w:r>
      <w:r w:rsidR="0084791A" w:rsidRPr="0084791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7</w:t>
      </w:r>
      <w:r w:rsidR="0084791A" w:rsidRPr="0084791A">
        <w:rPr>
          <w:rFonts w:ascii="Times New Roman" w:hAnsi="Times New Roman" w:cs="Times New Roman"/>
          <w:sz w:val="24"/>
          <w:szCs w:val="24"/>
          <w:lang w:val="en"/>
        </w:rPr>
        <w:t>, Article number: 6469</w:t>
      </w:r>
      <w:r w:rsidR="0084791A" w:rsidRPr="0084791A">
        <w:rPr>
          <w:rFonts w:ascii="Arial" w:hAnsi="Arial" w:cs="Arial"/>
          <w:sz w:val="24"/>
          <w:szCs w:val="24"/>
          <w:lang w:val="en"/>
        </w:rPr>
        <w:t xml:space="preserve"> </w:t>
      </w:r>
      <w:r w:rsidR="0084791A" w:rsidRPr="0084791A">
        <w:rPr>
          <w:rFonts w:ascii="Times New Roman" w:hAnsi="Times New Roman" w:cs="Times New Roman"/>
          <w:sz w:val="24"/>
          <w:szCs w:val="24"/>
          <w:lang w:val="cs-CZ"/>
        </w:rPr>
        <w:t>(2017)</w:t>
      </w:r>
      <w:r w:rsidR="00231149" w:rsidRPr="0084791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174E3" w:rsidRPr="0084791A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C174E3" w:rsidRPr="0084791A">
        <w:rPr>
          <w:rStyle w:val="Zdraznn"/>
          <w:rFonts w:ascii="Times New Roman" w:hAnsi="Times New Roman" w:cs="Times New Roman"/>
          <w:sz w:val="24"/>
          <w:szCs w:val="24"/>
          <w:lang w:val="cs-CZ"/>
        </w:rPr>
        <w:t>Nanocrystalline diamond protects Zr cladding surface against oxygen and hydrogen uptake: Nuclear fuel durability enhancement</w:t>
      </w:r>
      <w:r w:rsidR="00C174E3" w:rsidRPr="0084791A">
        <w:rPr>
          <w:rFonts w:ascii="Times New Roman" w:hAnsi="Times New Roman" w:cs="Times New Roman"/>
          <w:sz w:val="24"/>
          <w:szCs w:val="24"/>
          <w:lang w:val="cs-CZ"/>
        </w:rPr>
        <w:t xml:space="preserve">“ </w:t>
      </w:r>
      <w:r w:rsidR="00F44139" w:rsidRPr="0084791A">
        <w:rPr>
          <w:rFonts w:ascii="Times New Roman" w:hAnsi="Times New Roman" w:cs="Times New Roman"/>
          <w:sz w:val="24"/>
          <w:szCs w:val="24"/>
          <w:lang w:val="cs-CZ"/>
        </w:rPr>
        <w:t>https://www.nature.com/articles/s41598-017-06923-4.</w:t>
      </w:r>
      <w:r w:rsidR="00F44139" w:rsidRPr="0084791A">
        <w:rPr>
          <w:rStyle w:val="Hypertextovodkaz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C745FB" w:rsidRPr="0084791A">
        <w:rPr>
          <w:rStyle w:val="Hypertextovodkaz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:rsidR="00187188" w:rsidRDefault="00187188" w:rsidP="0084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91A" w:rsidRPr="0084791A" w:rsidRDefault="0084791A" w:rsidP="0084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91A">
        <w:rPr>
          <w:rFonts w:ascii="Times New Roman" w:hAnsi="Times New Roman" w:cs="Times New Roman"/>
          <w:b/>
          <w:color w:val="000000"/>
          <w:sz w:val="24"/>
          <w:szCs w:val="24"/>
        </w:rPr>
        <w:t>Applied Surface Science</w:t>
      </w:r>
      <w:r w:rsidRPr="0084791A">
        <w:rPr>
          <w:rFonts w:ascii="Times New Roman" w:hAnsi="Times New Roman" w:cs="Times New Roman"/>
          <w:color w:val="000000"/>
          <w:sz w:val="24"/>
          <w:szCs w:val="24"/>
        </w:rPr>
        <w:t xml:space="preserve"> 359 (2015) 621-628 </w:t>
      </w:r>
      <w:r w:rsidRPr="0084791A">
        <w:rPr>
          <w:rFonts w:ascii="Times New Roman" w:hAnsi="Times New Roman" w:cs="Times New Roman"/>
          <w:i/>
          <w:color w:val="000000"/>
          <w:sz w:val="24"/>
          <w:szCs w:val="24"/>
        </w:rPr>
        <w:t>Thin polycrystalline diamond films protecting Zirconium alloys surfaces: from technology to layer analysis and application in nuclear facilities</w:t>
      </w:r>
      <w:r w:rsidRPr="008479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87188" w:rsidRDefault="00187188" w:rsidP="0084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84791A" w:rsidRPr="0084791A" w:rsidRDefault="0084791A" w:rsidP="0084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91A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J. Mater. Process. Technol</w:t>
      </w:r>
      <w:r w:rsidRPr="0084791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214 (2014) 2600 - 2605: </w:t>
      </w:r>
      <w:r w:rsidRPr="0084791A">
        <w:rPr>
          <w:rFonts w:ascii="Times New Roman" w:hAnsi="Times New Roman" w:cs="Times New Roman"/>
          <w:i/>
          <w:color w:val="000000"/>
          <w:sz w:val="24"/>
          <w:szCs w:val="24"/>
          <w:lang w:eastAsia="cs-CZ"/>
        </w:rPr>
        <w:t>Nanosized polycrystalline diamond cladding for surface protection of zirconium nuclear fuel tubes</w:t>
      </w:r>
      <w:r w:rsidRPr="0084791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</w:p>
    <w:p w:rsidR="00056A32" w:rsidRPr="00A2467C" w:rsidRDefault="00056A32" w:rsidP="00A246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6A32" w:rsidRPr="00A2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E3"/>
    <w:rsid w:val="00056A32"/>
    <w:rsid w:val="00060085"/>
    <w:rsid w:val="00064AB8"/>
    <w:rsid w:val="00097483"/>
    <w:rsid w:val="000B617C"/>
    <w:rsid w:val="00187188"/>
    <w:rsid w:val="00217247"/>
    <w:rsid w:val="00231149"/>
    <w:rsid w:val="0029128D"/>
    <w:rsid w:val="00346FC0"/>
    <w:rsid w:val="003B3A2E"/>
    <w:rsid w:val="003C515D"/>
    <w:rsid w:val="004905C8"/>
    <w:rsid w:val="00581C94"/>
    <w:rsid w:val="006524AA"/>
    <w:rsid w:val="006A760A"/>
    <w:rsid w:val="006B2B71"/>
    <w:rsid w:val="006B7C0F"/>
    <w:rsid w:val="006F6376"/>
    <w:rsid w:val="00711391"/>
    <w:rsid w:val="00712EF6"/>
    <w:rsid w:val="0078703A"/>
    <w:rsid w:val="007971DB"/>
    <w:rsid w:val="007E3FBC"/>
    <w:rsid w:val="0084791A"/>
    <w:rsid w:val="008600B1"/>
    <w:rsid w:val="00871939"/>
    <w:rsid w:val="008858B7"/>
    <w:rsid w:val="008C79DF"/>
    <w:rsid w:val="009537A1"/>
    <w:rsid w:val="009F29B5"/>
    <w:rsid w:val="00A2467C"/>
    <w:rsid w:val="00A51AF2"/>
    <w:rsid w:val="00AA6F6B"/>
    <w:rsid w:val="00B00800"/>
    <w:rsid w:val="00B121E9"/>
    <w:rsid w:val="00B26A14"/>
    <w:rsid w:val="00B30874"/>
    <w:rsid w:val="00B6442E"/>
    <w:rsid w:val="00BD660C"/>
    <w:rsid w:val="00BF5045"/>
    <w:rsid w:val="00C174E3"/>
    <w:rsid w:val="00C37534"/>
    <w:rsid w:val="00C63246"/>
    <w:rsid w:val="00C745FB"/>
    <w:rsid w:val="00C84CB1"/>
    <w:rsid w:val="00C94C07"/>
    <w:rsid w:val="00D144D2"/>
    <w:rsid w:val="00DD32B9"/>
    <w:rsid w:val="00E34B5B"/>
    <w:rsid w:val="00E60F31"/>
    <w:rsid w:val="00EB7E64"/>
    <w:rsid w:val="00F04BD6"/>
    <w:rsid w:val="00F078BD"/>
    <w:rsid w:val="00F20E80"/>
    <w:rsid w:val="00F3463E"/>
    <w:rsid w:val="00F44139"/>
    <w:rsid w:val="00F5140D"/>
    <w:rsid w:val="00F74535"/>
    <w:rsid w:val="00F76C0F"/>
    <w:rsid w:val="00F90DF7"/>
    <w:rsid w:val="00FA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566B5-6C1C-4AD8-B810-CA2C4A80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74E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1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74E3"/>
    <w:rPr>
      <w:b/>
      <w:bCs/>
    </w:rPr>
  </w:style>
  <w:style w:type="character" w:styleId="Zdraznn">
    <w:name w:val="Emphasis"/>
    <w:basedOn w:val="Standardnpsmoodstavce"/>
    <w:uiPriority w:val="20"/>
    <w:qFormat/>
    <w:rsid w:val="00C174E3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F5140D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140D"/>
    <w:rPr>
      <w:sz w:val="20"/>
      <w:szCs w:val="20"/>
      <w:lang w:val="en-GB"/>
    </w:rPr>
  </w:style>
  <w:style w:type="character" w:customStyle="1" w:styleId="label2">
    <w:name w:val="label2"/>
    <w:basedOn w:val="Standardnpsmoodstavce"/>
    <w:rsid w:val="00F5140D"/>
  </w:style>
  <w:style w:type="character" w:customStyle="1" w:styleId="databold">
    <w:name w:val="data_bold"/>
    <w:basedOn w:val="Standardnpsmoodstavce"/>
    <w:rsid w:val="00F5140D"/>
  </w:style>
  <w:style w:type="paragraph" w:styleId="Textbubliny">
    <w:name w:val="Balloon Text"/>
    <w:basedOn w:val="Normln"/>
    <w:link w:val="TextbublinyChar"/>
    <w:uiPriority w:val="99"/>
    <w:semiHidden/>
    <w:unhideWhenUsed/>
    <w:rsid w:val="00B2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aily.com/releases/2015/10/151019104151.htm" TargetMode="External"/><Relationship Id="rId5" Type="http://schemas.openxmlformats.org/officeDocument/2006/relationships/hyperlink" Target="https://www.google.com/patents/WO2015039636A1?cl=en" TargetMode="Externa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</dc:creator>
  <cp:lastModifiedBy>Kankova Miroslava</cp:lastModifiedBy>
  <cp:revision>2</cp:revision>
  <dcterms:created xsi:type="dcterms:W3CDTF">2017-08-22T07:43:00Z</dcterms:created>
  <dcterms:modified xsi:type="dcterms:W3CDTF">2017-08-22T07:43:00Z</dcterms:modified>
</cp:coreProperties>
</file>