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CA6" w:rsidRDefault="00FB5CA6" w:rsidP="003171F9">
      <w:pPr>
        <w:spacing w:before="120" w:line="259" w:lineRule="auto"/>
        <w:jc w:val="both"/>
        <w:rPr>
          <w:rFonts w:ascii="Calibri" w:eastAsia="Calibri" w:hAnsi="Calibri" w:cs="Calibri"/>
          <w:b/>
          <w:bCs/>
          <w:snapToGrid/>
          <w:sz w:val="38"/>
          <w:szCs w:val="38"/>
          <w:lang w:eastAsia="en-US"/>
        </w:rPr>
      </w:pPr>
      <w:r>
        <w:rPr>
          <w:rFonts w:ascii="Calibri" w:eastAsia="Calibri" w:hAnsi="Calibri" w:cs="Calibri"/>
          <w:b/>
          <w:bCs/>
          <w:snapToGrid/>
          <w:sz w:val="38"/>
          <w:szCs w:val="38"/>
          <w:lang w:eastAsia="en-US"/>
        </w:rPr>
        <w:t xml:space="preserve">Výzkum </w:t>
      </w:r>
      <w:r w:rsidR="003C3730">
        <w:rPr>
          <w:rFonts w:ascii="Calibri" w:eastAsia="Calibri" w:hAnsi="Calibri" w:cs="Calibri"/>
          <w:b/>
          <w:bCs/>
          <w:snapToGrid/>
          <w:sz w:val="38"/>
          <w:szCs w:val="38"/>
          <w:lang w:eastAsia="en-US"/>
        </w:rPr>
        <w:t xml:space="preserve">Akademie věd </w:t>
      </w:r>
      <w:r>
        <w:rPr>
          <w:rFonts w:ascii="Calibri" w:eastAsia="Calibri" w:hAnsi="Calibri" w:cs="Calibri"/>
          <w:b/>
          <w:bCs/>
          <w:snapToGrid/>
          <w:sz w:val="38"/>
          <w:szCs w:val="38"/>
          <w:lang w:eastAsia="en-US"/>
        </w:rPr>
        <w:t xml:space="preserve">musí být zaměřený na výzvy, </w:t>
      </w:r>
      <w:r w:rsidR="00314B69">
        <w:rPr>
          <w:rFonts w:ascii="Calibri" w:eastAsia="Calibri" w:hAnsi="Calibri" w:cs="Calibri"/>
          <w:b/>
          <w:bCs/>
          <w:snapToGrid/>
          <w:sz w:val="38"/>
          <w:szCs w:val="38"/>
          <w:lang w:eastAsia="en-US"/>
        </w:rPr>
        <w:br/>
      </w:r>
      <w:r>
        <w:rPr>
          <w:rFonts w:ascii="Calibri" w:eastAsia="Calibri" w:hAnsi="Calibri" w:cs="Calibri"/>
          <w:b/>
          <w:bCs/>
          <w:snapToGrid/>
          <w:sz w:val="38"/>
          <w:szCs w:val="38"/>
          <w:lang w:eastAsia="en-US"/>
        </w:rPr>
        <w:t>jimž čelí současná společnost</w:t>
      </w:r>
    </w:p>
    <w:p w:rsidR="008B3696" w:rsidRPr="00C17A3D" w:rsidRDefault="008B3696" w:rsidP="008B3696">
      <w:pPr>
        <w:spacing w:before="160"/>
        <w:rPr>
          <w:rFonts w:ascii="Calibri Light" w:eastAsia="Calibri" w:hAnsi="Calibri Light" w:cs="Calibri Light"/>
          <w:i/>
          <w:snapToGrid/>
          <w:color w:val="000000" w:themeColor="text1"/>
          <w:sz w:val="22"/>
          <w:szCs w:val="22"/>
          <w:lang w:eastAsia="en-US"/>
        </w:rPr>
      </w:pPr>
      <w:r w:rsidRPr="00C17A3D">
        <w:rPr>
          <w:rFonts w:ascii="Calibri Light" w:eastAsia="Calibri" w:hAnsi="Calibri Light" w:cs="Calibri Light"/>
          <w:i/>
          <w:snapToGrid/>
          <w:color w:val="000000" w:themeColor="text1"/>
          <w:sz w:val="22"/>
          <w:szCs w:val="22"/>
          <w:lang w:eastAsia="en-US"/>
        </w:rPr>
        <w:t xml:space="preserve">Praha, </w:t>
      </w:r>
      <w:r w:rsidR="00FB5CA6" w:rsidRPr="00C17A3D">
        <w:rPr>
          <w:rFonts w:ascii="Calibri Light" w:eastAsia="Calibri" w:hAnsi="Calibri Light" w:cs="Calibri Light"/>
          <w:i/>
          <w:snapToGrid/>
          <w:color w:val="000000" w:themeColor="text1"/>
          <w:sz w:val="22"/>
          <w:szCs w:val="22"/>
          <w:lang w:eastAsia="en-US"/>
        </w:rPr>
        <w:t>15</w:t>
      </w:r>
      <w:r w:rsidRPr="00C17A3D">
        <w:rPr>
          <w:rFonts w:ascii="Calibri Light" w:eastAsia="Calibri" w:hAnsi="Calibri Light" w:cs="Calibri Light"/>
          <w:i/>
          <w:snapToGrid/>
          <w:color w:val="000000" w:themeColor="text1"/>
          <w:sz w:val="22"/>
          <w:szCs w:val="22"/>
          <w:lang w:eastAsia="en-US"/>
        </w:rPr>
        <w:t>.</w:t>
      </w:r>
      <w:r w:rsidR="00FB5CA6" w:rsidRPr="00C17A3D">
        <w:rPr>
          <w:rFonts w:ascii="Calibri Light" w:eastAsia="Calibri" w:hAnsi="Calibri Light" w:cs="Calibri Light"/>
          <w:i/>
          <w:snapToGrid/>
          <w:color w:val="000000" w:themeColor="text1"/>
          <w:sz w:val="22"/>
          <w:szCs w:val="22"/>
          <w:lang w:eastAsia="en-US"/>
        </w:rPr>
        <w:t xml:space="preserve"> května</w:t>
      </w:r>
      <w:r w:rsidRPr="00C17A3D">
        <w:rPr>
          <w:rFonts w:ascii="Calibri Light" w:eastAsia="Calibri" w:hAnsi="Calibri Light" w:cs="Calibri Light"/>
          <w:i/>
          <w:snapToGrid/>
          <w:color w:val="000000" w:themeColor="text1"/>
          <w:sz w:val="22"/>
          <w:szCs w:val="22"/>
          <w:lang w:eastAsia="en-US"/>
        </w:rPr>
        <w:t xml:space="preserve"> 2019</w:t>
      </w:r>
    </w:p>
    <w:p w:rsidR="00E73A2B" w:rsidRPr="00C17A3D" w:rsidRDefault="00FB5CA6" w:rsidP="00A20B6D">
      <w:pPr>
        <w:spacing w:before="160" w:after="360"/>
        <w:rPr>
          <w:rFonts w:ascii="Calibri" w:hAnsi="Calibri" w:cs="Calibri"/>
          <w:b/>
          <w:sz w:val="22"/>
          <w:szCs w:val="22"/>
        </w:rPr>
      </w:pPr>
      <w:r w:rsidRPr="00C17A3D">
        <w:rPr>
          <w:rFonts w:ascii="Calibri" w:hAnsi="Calibri" w:cs="Calibri"/>
          <w:b/>
          <w:sz w:val="22"/>
          <w:szCs w:val="22"/>
        </w:rPr>
        <w:t>Efektivní veřejná politika, účinná přeměna a skladování energie, potraviny pro budoucnost. Ale také kvalitní život ve zdraví a nemoci, nové materiály</w:t>
      </w:r>
      <w:r w:rsidR="000C2222" w:rsidRPr="00C17A3D">
        <w:rPr>
          <w:rFonts w:ascii="Calibri" w:hAnsi="Calibri" w:cs="Calibri"/>
          <w:b/>
          <w:sz w:val="22"/>
          <w:szCs w:val="22"/>
        </w:rPr>
        <w:t>, umělá inteligence</w:t>
      </w:r>
      <w:r w:rsidRPr="00C17A3D">
        <w:rPr>
          <w:rFonts w:ascii="Calibri" w:hAnsi="Calibri" w:cs="Calibri"/>
          <w:b/>
          <w:sz w:val="22"/>
          <w:szCs w:val="22"/>
        </w:rPr>
        <w:t xml:space="preserve"> nebo naděje a rizika digitálního věku. To jen malá část </w:t>
      </w:r>
      <w:r w:rsidR="006175EB" w:rsidRPr="00C17A3D">
        <w:rPr>
          <w:rFonts w:ascii="Calibri" w:hAnsi="Calibri" w:cs="Calibri"/>
          <w:b/>
          <w:sz w:val="22"/>
          <w:szCs w:val="22"/>
        </w:rPr>
        <w:t>témat</w:t>
      </w:r>
      <w:r w:rsidR="00E73A2B" w:rsidRPr="00C17A3D">
        <w:rPr>
          <w:rFonts w:ascii="Calibri" w:hAnsi="Calibri" w:cs="Calibri"/>
          <w:b/>
          <w:sz w:val="22"/>
          <w:szCs w:val="22"/>
        </w:rPr>
        <w:t xml:space="preserve">, která jsou pro </w:t>
      </w:r>
      <w:proofErr w:type="gramStart"/>
      <w:r w:rsidR="00E73A2B" w:rsidRPr="00C17A3D">
        <w:rPr>
          <w:rFonts w:ascii="Calibri" w:hAnsi="Calibri" w:cs="Calibri"/>
          <w:b/>
          <w:sz w:val="22"/>
          <w:szCs w:val="22"/>
        </w:rPr>
        <w:t>současnou</w:t>
      </w:r>
      <w:proofErr w:type="gramEnd"/>
      <w:r w:rsidR="00E73A2B" w:rsidRPr="00C17A3D">
        <w:rPr>
          <w:rFonts w:ascii="Calibri" w:hAnsi="Calibri" w:cs="Calibri"/>
          <w:b/>
          <w:sz w:val="22"/>
          <w:szCs w:val="22"/>
        </w:rPr>
        <w:t xml:space="preserve"> a především budoucí společnost naprosto klíčová. Akademie věd </w:t>
      </w:r>
      <w:r w:rsidR="002E0CD1">
        <w:rPr>
          <w:rFonts w:ascii="Calibri" w:hAnsi="Calibri" w:cs="Calibri"/>
          <w:b/>
          <w:sz w:val="22"/>
          <w:szCs w:val="22"/>
        </w:rPr>
        <w:t xml:space="preserve">ČR </w:t>
      </w:r>
      <w:bookmarkStart w:id="0" w:name="_GoBack"/>
      <w:bookmarkEnd w:id="0"/>
      <w:r w:rsidR="00E73A2B" w:rsidRPr="00C17A3D">
        <w:rPr>
          <w:rFonts w:ascii="Calibri" w:hAnsi="Calibri" w:cs="Calibri"/>
          <w:b/>
          <w:sz w:val="22"/>
          <w:szCs w:val="22"/>
        </w:rPr>
        <w:t xml:space="preserve">se na tyto otázky zaměřuje od roku 2015 prostřednictvím výzkumných programů tzv. Strategie AV21. Aktuální výsledky jednotlivých vědeckých týmů se nyní představují na </w:t>
      </w:r>
      <w:r w:rsidR="00537FA4" w:rsidRPr="00C17A3D">
        <w:rPr>
          <w:rFonts w:ascii="Calibri" w:hAnsi="Calibri" w:cs="Calibri"/>
          <w:b/>
          <w:sz w:val="22"/>
          <w:szCs w:val="22"/>
        </w:rPr>
        <w:t xml:space="preserve">dvoudenní </w:t>
      </w:r>
      <w:r w:rsidR="00E73A2B" w:rsidRPr="00C17A3D">
        <w:rPr>
          <w:rFonts w:ascii="Calibri" w:hAnsi="Calibri" w:cs="Calibri"/>
          <w:b/>
          <w:sz w:val="22"/>
          <w:szCs w:val="22"/>
        </w:rPr>
        <w:t>konferenci.</w:t>
      </w:r>
    </w:p>
    <w:p w:rsidR="00537FA4" w:rsidRPr="00C17A3D" w:rsidRDefault="00537FA4" w:rsidP="00A20B6D">
      <w:pPr>
        <w:spacing w:before="160"/>
        <w:rPr>
          <w:rFonts w:ascii="Calibri" w:hAnsi="Calibri" w:cs="Calibri"/>
          <w:sz w:val="22"/>
          <w:szCs w:val="22"/>
        </w:rPr>
      </w:pPr>
      <w:r w:rsidRPr="00C17A3D">
        <w:rPr>
          <w:rFonts w:ascii="Calibri" w:hAnsi="Calibri" w:cs="Calibri"/>
          <w:sz w:val="22"/>
          <w:szCs w:val="22"/>
        </w:rPr>
        <w:t>Konference Výsledky Strategie AV21 se uskuteční v sídle AV ČR na Národní třídě ve dnech 16. až 17. května</w:t>
      </w:r>
      <w:r w:rsidR="00C17A3D" w:rsidRPr="00C17A3D">
        <w:rPr>
          <w:rFonts w:ascii="Calibri" w:hAnsi="Calibri" w:cs="Calibri"/>
          <w:sz w:val="22"/>
          <w:szCs w:val="22"/>
        </w:rPr>
        <w:t xml:space="preserve"> a představí ú</w:t>
      </w:r>
      <w:r w:rsidR="00EB59FA" w:rsidRPr="00C17A3D">
        <w:rPr>
          <w:rFonts w:ascii="Calibri" w:hAnsi="Calibri" w:cs="Calibri"/>
          <w:sz w:val="22"/>
          <w:szCs w:val="22"/>
        </w:rPr>
        <w:t xml:space="preserve">spěchy i mezníky jak základního, tak aplikovaného výzkumu </w:t>
      </w:r>
      <w:r w:rsidR="00C17A3D" w:rsidRPr="00C17A3D">
        <w:rPr>
          <w:rFonts w:ascii="Calibri" w:hAnsi="Calibri" w:cs="Calibri"/>
          <w:sz w:val="22"/>
          <w:szCs w:val="22"/>
        </w:rPr>
        <w:t>jednotlivých programů.</w:t>
      </w:r>
    </w:p>
    <w:p w:rsidR="00537FA4" w:rsidRDefault="00C17A3D" w:rsidP="00C17A3D">
      <w:pPr>
        <w:spacing w:before="160"/>
        <w:rPr>
          <w:rFonts w:ascii="Calibri" w:hAnsi="Calibri" w:cs="Calibri"/>
          <w:sz w:val="22"/>
          <w:szCs w:val="22"/>
        </w:rPr>
      </w:pPr>
      <w:r w:rsidRPr="00C17A3D">
        <w:rPr>
          <w:rFonts w:ascii="Calibri" w:hAnsi="Calibri" w:cs="Calibri"/>
          <w:sz w:val="22"/>
          <w:szCs w:val="22"/>
        </w:rPr>
        <w:t xml:space="preserve">Například v otázce Účinná přeměna a skladování energie spojilo síly od roku 2015 celkem 13 ústavů Akademie věd. </w:t>
      </w:r>
      <w:r w:rsidRPr="00216C6F">
        <w:rPr>
          <w:rFonts w:ascii="Calibri" w:hAnsi="Calibri" w:cs="Calibri"/>
          <w:i/>
          <w:sz w:val="22"/>
          <w:szCs w:val="22"/>
        </w:rPr>
        <w:t>„Mezi nejzajímavější výsledky patří nové postupy termochemické konverze biomasy a</w:t>
      </w:r>
      <w:r w:rsidR="008C7DBD" w:rsidRPr="00C17A3D">
        <w:rPr>
          <w:rFonts w:ascii="Calibri" w:hAnsi="Calibri" w:cs="Calibri"/>
          <w:sz w:val="22"/>
          <w:szCs w:val="22"/>
        </w:rPr>
        <w:t> </w:t>
      </w:r>
      <w:r w:rsidRPr="00216C6F">
        <w:rPr>
          <w:rFonts w:ascii="Calibri" w:hAnsi="Calibri" w:cs="Calibri"/>
          <w:i/>
          <w:sz w:val="22"/>
          <w:szCs w:val="22"/>
        </w:rPr>
        <w:t xml:space="preserve">odpadů využitelné v energetice, z nichž některé již byly komercializovány. Úspěchem je také nová metoda aerosolové syntézy </w:t>
      </w:r>
      <w:proofErr w:type="spellStart"/>
      <w:r w:rsidRPr="00216C6F">
        <w:rPr>
          <w:rFonts w:ascii="Calibri" w:hAnsi="Calibri" w:cs="Calibri"/>
          <w:i/>
          <w:sz w:val="22"/>
          <w:szCs w:val="22"/>
        </w:rPr>
        <w:t>nanoprášků</w:t>
      </w:r>
      <w:proofErr w:type="spellEnd"/>
      <w:r w:rsidRPr="00216C6F">
        <w:rPr>
          <w:rFonts w:ascii="Calibri" w:hAnsi="Calibri" w:cs="Calibri"/>
          <w:i/>
          <w:sz w:val="22"/>
          <w:szCs w:val="22"/>
        </w:rPr>
        <w:t xml:space="preserve"> pro zvýšení účinnosti palivových článků, která zaujala partnery z institutu ITRI na Tchaj-wanu,“</w:t>
      </w:r>
      <w:r w:rsidRPr="00C17A3D">
        <w:rPr>
          <w:rFonts w:ascii="Calibri" w:hAnsi="Calibri" w:cs="Calibri"/>
          <w:sz w:val="22"/>
          <w:szCs w:val="22"/>
        </w:rPr>
        <w:t xml:space="preserve"> vysvětluje Jiří Plešek z Ústavu termomechaniky AV ČR a</w:t>
      </w:r>
      <w:r w:rsidR="008C7DBD" w:rsidRPr="00C17A3D">
        <w:rPr>
          <w:rFonts w:ascii="Calibri" w:hAnsi="Calibri" w:cs="Calibri"/>
          <w:sz w:val="22"/>
          <w:szCs w:val="22"/>
        </w:rPr>
        <w:t> </w:t>
      </w:r>
      <w:r w:rsidRPr="00C17A3D">
        <w:rPr>
          <w:rFonts w:ascii="Calibri" w:hAnsi="Calibri" w:cs="Calibri"/>
          <w:sz w:val="22"/>
          <w:szCs w:val="22"/>
        </w:rPr>
        <w:t>koordinátor výzkumného programu.</w:t>
      </w:r>
    </w:p>
    <w:p w:rsidR="0082468D" w:rsidRPr="0082468D" w:rsidRDefault="0082468D" w:rsidP="0082468D">
      <w:pPr>
        <w:spacing w:before="160"/>
        <w:rPr>
          <w:rFonts w:ascii="Calibri" w:hAnsi="Calibri" w:cs="Calibri"/>
          <w:sz w:val="22"/>
          <w:szCs w:val="22"/>
        </w:rPr>
      </w:pPr>
      <w:r w:rsidRPr="0082468D">
        <w:rPr>
          <w:rFonts w:ascii="Calibri" w:hAnsi="Calibri" w:cs="Calibri"/>
          <w:sz w:val="22"/>
          <w:szCs w:val="22"/>
        </w:rPr>
        <w:t xml:space="preserve">Cílem výzkumného programu Potraviny pro budoucnost je zejména přispět k zajištění dostatku kvalitních a zdravých potravin. </w:t>
      </w:r>
      <w:r w:rsidRPr="0082468D">
        <w:rPr>
          <w:rFonts w:ascii="Calibri" w:hAnsi="Calibri" w:cs="Calibri"/>
          <w:i/>
          <w:sz w:val="22"/>
          <w:szCs w:val="22"/>
        </w:rPr>
        <w:t xml:space="preserve">„Chceme dosáhnout </w:t>
      </w:r>
      <w:r w:rsidRPr="0082468D">
        <w:rPr>
          <w:rFonts w:ascii="Calibri" w:hAnsi="Calibri" w:cs="Calibri"/>
          <w:i/>
          <w:sz w:val="22"/>
          <w:szCs w:val="22"/>
        </w:rPr>
        <w:t>co nejefektivnější</w:t>
      </w:r>
      <w:r w:rsidRPr="0082468D">
        <w:rPr>
          <w:rFonts w:ascii="Calibri" w:hAnsi="Calibri" w:cs="Calibri"/>
          <w:i/>
          <w:sz w:val="22"/>
          <w:szCs w:val="22"/>
        </w:rPr>
        <w:t>ho</w:t>
      </w:r>
      <w:r w:rsidRPr="0082468D">
        <w:rPr>
          <w:rFonts w:ascii="Calibri" w:hAnsi="Calibri" w:cs="Calibri"/>
          <w:i/>
          <w:sz w:val="22"/>
          <w:szCs w:val="22"/>
        </w:rPr>
        <w:t xml:space="preserve"> přenos</w:t>
      </w:r>
      <w:r w:rsidRPr="0082468D">
        <w:rPr>
          <w:rFonts w:ascii="Calibri" w:hAnsi="Calibri" w:cs="Calibri"/>
          <w:i/>
          <w:sz w:val="22"/>
          <w:szCs w:val="22"/>
        </w:rPr>
        <w:t>u</w:t>
      </w:r>
      <w:r w:rsidRPr="0082468D">
        <w:rPr>
          <w:rFonts w:ascii="Calibri" w:hAnsi="Calibri" w:cs="Calibri"/>
          <w:i/>
          <w:sz w:val="22"/>
          <w:szCs w:val="22"/>
        </w:rPr>
        <w:t xml:space="preserve"> výsledků výzkumu do praxe</w:t>
      </w:r>
      <w:r w:rsidRPr="0082468D">
        <w:rPr>
          <w:rFonts w:ascii="Calibri" w:hAnsi="Calibri" w:cs="Calibri"/>
          <w:i/>
          <w:sz w:val="22"/>
          <w:szCs w:val="22"/>
        </w:rPr>
        <w:t xml:space="preserve">, proto jsme založili </w:t>
      </w:r>
      <w:r w:rsidRPr="0082468D">
        <w:rPr>
          <w:rFonts w:ascii="Calibri" w:hAnsi="Calibri" w:cs="Calibri"/>
          <w:i/>
          <w:sz w:val="22"/>
          <w:szCs w:val="22"/>
        </w:rPr>
        <w:t>Aplikační laboratoř pro zemědělský výzkum a Aplikační laboratoř řasových biotechnologií</w:t>
      </w:r>
      <w:r w:rsidRPr="0082468D">
        <w:rPr>
          <w:rFonts w:ascii="Calibri" w:hAnsi="Calibri" w:cs="Calibri"/>
          <w:i/>
          <w:sz w:val="22"/>
          <w:szCs w:val="22"/>
        </w:rPr>
        <w:t>,“</w:t>
      </w:r>
      <w:r>
        <w:rPr>
          <w:rFonts w:ascii="Calibri" w:hAnsi="Calibri" w:cs="Calibri"/>
          <w:sz w:val="22"/>
          <w:szCs w:val="22"/>
        </w:rPr>
        <w:t xml:space="preserve"> říká Jaroslav Doležel </w:t>
      </w:r>
      <w:r w:rsidR="00F400A0">
        <w:rPr>
          <w:rFonts w:ascii="Calibri" w:hAnsi="Calibri" w:cs="Calibri"/>
          <w:sz w:val="22"/>
          <w:szCs w:val="22"/>
        </w:rPr>
        <w:t xml:space="preserve">z Ústavu experimentální botaniky AV ČR a </w:t>
      </w:r>
      <w:r w:rsidR="00F400A0" w:rsidRPr="00C17A3D">
        <w:rPr>
          <w:rFonts w:ascii="Calibri" w:hAnsi="Calibri" w:cs="Calibri"/>
          <w:sz w:val="22"/>
          <w:szCs w:val="22"/>
        </w:rPr>
        <w:t>koordinátor výzkumného programu</w:t>
      </w:r>
      <w:r w:rsidR="00F400A0">
        <w:rPr>
          <w:rFonts w:ascii="Calibri" w:hAnsi="Calibri" w:cs="Calibri"/>
          <w:sz w:val="22"/>
          <w:szCs w:val="22"/>
        </w:rPr>
        <w:t xml:space="preserve"> Potraviny pro budoucnost, který se zaměřuje také na </w:t>
      </w:r>
      <w:r w:rsidRPr="0082468D">
        <w:rPr>
          <w:rFonts w:ascii="Calibri" w:hAnsi="Calibri" w:cs="Calibri"/>
          <w:sz w:val="22"/>
          <w:szCs w:val="22"/>
        </w:rPr>
        <w:t>vlivu potravin, zejména lepku, na zdraví člověka.</w:t>
      </w:r>
      <w:r w:rsidRPr="00F400A0">
        <w:rPr>
          <w:rFonts w:ascii="Calibri" w:hAnsi="Calibri" w:cs="Calibri"/>
          <w:i/>
          <w:sz w:val="22"/>
          <w:szCs w:val="22"/>
        </w:rPr>
        <w:t xml:space="preserve"> </w:t>
      </w:r>
      <w:r w:rsidR="00F400A0" w:rsidRPr="00F400A0">
        <w:rPr>
          <w:rFonts w:ascii="Calibri" w:hAnsi="Calibri" w:cs="Calibri"/>
          <w:i/>
          <w:sz w:val="22"/>
          <w:szCs w:val="22"/>
        </w:rPr>
        <w:t>„</w:t>
      </w:r>
      <w:r w:rsidRPr="00F400A0">
        <w:rPr>
          <w:rFonts w:ascii="Calibri" w:hAnsi="Calibri" w:cs="Calibri"/>
          <w:i/>
          <w:sz w:val="22"/>
          <w:szCs w:val="22"/>
        </w:rPr>
        <w:t>Kromě zvyšování produkce považujeme za zásadní také omezení plýtvání potravinami. Podpořili jsme propojení výrobců, prodejců, distributorů a státní správy, což vedlo k</w:t>
      </w:r>
      <w:r w:rsidR="00532A4D" w:rsidRPr="00C17A3D">
        <w:rPr>
          <w:rFonts w:ascii="Calibri" w:hAnsi="Calibri" w:cs="Calibri"/>
          <w:sz w:val="22"/>
          <w:szCs w:val="22"/>
        </w:rPr>
        <w:t> </w:t>
      </w:r>
      <w:r w:rsidRPr="00F400A0">
        <w:rPr>
          <w:rFonts w:ascii="Calibri" w:hAnsi="Calibri" w:cs="Calibri"/>
          <w:i/>
          <w:sz w:val="22"/>
          <w:szCs w:val="22"/>
        </w:rPr>
        <w:t>návrhům konkrétních opatření v</w:t>
      </w:r>
      <w:r w:rsidR="00F400A0" w:rsidRPr="00F400A0">
        <w:rPr>
          <w:rFonts w:ascii="Calibri" w:hAnsi="Calibri" w:cs="Calibri"/>
          <w:i/>
          <w:sz w:val="22"/>
          <w:szCs w:val="22"/>
        </w:rPr>
        <w:t> </w:t>
      </w:r>
      <w:r w:rsidRPr="00F400A0">
        <w:rPr>
          <w:rFonts w:ascii="Calibri" w:hAnsi="Calibri" w:cs="Calibri"/>
          <w:i/>
          <w:sz w:val="22"/>
          <w:szCs w:val="22"/>
        </w:rPr>
        <w:t>praxi</w:t>
      </w:r>
      <w:r w:rsidR="00F400A0" w:rsidRPr="00F400A0">
        <w:rPr>
          <w:rFonts w:ascii="Calibri" w:hAnsi="Calibri" w:cs="Calibri"/>
          <w:i/>
          <w:sz w:val="22"/>
          <w:szCs w:val="22"/>
        </w:rPr>
        <w:t xml:space="preserve">,“ </w:t>
      </w:r>
      <w:r w:rsidR="00F400A0">
        <w:rPr>
          <w:rFonts w:ascii="Calibri" w:hAnsi="Calibri" w:cs="Calibri"/>
          <w:sz w:val="22"/>
          <w:szCs w:val="22"/>
        </w:rPr>
        <w:t>dodává Jaroslav Doležel.</w:t>
      </w:r>
    </w:p>
    <w:p w:rsidR="0082235E" w:rsidRDefault="0082235E" w:rsidP="00FD33D9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i/>
          <w:sz w:val="22"/>
          <w:szCs w:val="22"/>
        </w:rPr>
      </w:pPr>
    </w:p>
    <w:p w:rsidR="00253B75" w:rsidRPr="00253B75" w:rsidRDefault="0082235E" w:rsidP="00FD33D9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color w:val="000000"/>
        </w:rPr>
        <w:t>D</w:t>
      </w:r>
      <w:r>
        <w:rPr>
          <w:rFonts w:ascii="Calibri" w:hAnsi="Calibri" w:cs="Calibri"/>
          <w:color w:val="000000"/>
        </w:rPr>
        <w:t xml:space="preserve">opady veřejných politik </w:t>
      </w:r>
      <w:r w:rsidRPr="0082235E">
        <w:rPr>
          <w:rFonts w:ascii="Calibri" w:hAnsi="Calibri" w:cs="Calibri"/>
          <w:bCs/>
          <w:color w:val="000000"/>
        </w:rPr>
        <w:t>v oblastech klíčových pro fungování státu a společnosti</w:t>
      </w:r>
      <w:r w:rsidRPr="0082235E">
        <w:rPr>
          <w:rFonts w:ascii="Calibri" w:hAnsi="Calibri" w:cs="Calibri"/>
          <w:color w:val="000000"/>
        </w:rPr>
        <w:t xml:space="preserve"> jako jsou </w:t>
      </w:r>
      <w:r w:rsidRPr="00704DEC">
        <w:rPr>
          <w:rFonts w:ascii="Calibri" w:hAnsi="Calibri" w:cs="Calibri"/>
          <w:color w:val="000000"/>
        </w:rPr>
        <w:t>školství a vzdělávání, trh práce</w:t>
      </w:r>
      <w:r w:rsidRPr="00704DEC">
        <w:rPr>
          <w:rFonts w:ascii="Calibri" w:hAnsi="Calibri" w:cs="Calibri"/>
          <w:color w:val="000000"/>
        </w:rPr>
        <w:t xml:space="preserve"> nebo </w:t>
      </w:r>
      <w:r w:rsidRPr="00704DEC">
        <w:rPr>
          <w:rFonts w:ascii="Calibri" w:hAnsi="Calibri" w:cs="Calibri"/>
          <w:color w:val="000000"/>
        </w:rPr>
        <w:t>demografické stárnutí a důchody</w:t>
      </w:r>
      <w:r w:rsidRPr="00704DEC">
        <w:rPr>
          <w:rFonts w:ascii="Calibri" w:hAnsi="Calibri" w:cs="Calibri"/>
          <w:sz w:val="22"/>
          <w:szCs w:val="22"/>
        </w:rPr>
        <w:t xml:space="preserve"> se zabývá tým vědců, který koordinuje Daniel </w:t>
      </w:r>
      <w:proofErr w:type="spellStart"/>
      <w:r w:rsidRPr="00704DEC">
        <w:rPr>
          <w:rFonts w:ascii="Calibri" w:hAnsi="Calibri" w:cs="Calibri"/>
          <w:sz w:val="22"/>
          <w:szCs w:val="22"/>
        </w:rPr>
        <w:t>Münich</w:t>
      </w:r>
      <w:proofErr w:type="spellEnd"/>
      <w:r w:rsidRPr="00704DEC">
        <w:rPr>
          <w:rFonts w:ascii="Calibri" w:hAnsi="Calibri" w:cs="Calibri"/>
          <w:sz w:val="22"/>
          <w:szCs w:val="22"/>
        </w:rPr>
        <w:t xml:space="preserve"> z</w:t>
      </w:r>
      <w:r w:rsidR="00704DEC" w:rsidRPr="00704DEC">
        <w:rPr>
          <w:rFonts w:ascii="Calibri" w:hAnsi="Calibri" w:cs="Calibri"/>
          <w:sz w:val="22"/>
          <w:szCs w:val="22"/>
        </w:rPr>
        <w:t> CERGE-EI</w:t>
      </w:r>
      <w:r w:rsidR="00704DEC">
        <w:rPr>
          <w:rFonts w:ascii="Calibri" w:hAnsi="Calibri" w:cs="Calibri"/>
          <w:sz w:val="22"/>
          <w:szCs w:val="22"/>
        </w:rPr>
        <w:t xml:space="preserve">. </w:t>
      </w:r>
      <w:r w:rsidR="00253B75">
        <w:rPr>
          <w:rFonts w:ascii="Calibri" w:hAnsi="Calibri" w:cs="Calibri"/>
          <w:i/>
          <w:sz w:val="22"/>
          <w:szCs w:val="22"/>
        </w:rPr>
        <w:t>„A</w:t>
      </w:r>
      <w:r w:rsidR="00253B75" w:rsidRPr="00253B75">
        <w:rPr>
          <w:rFonts w:ascii="Calibri" w:hAnsi="Calibri" w:cs="Calibri"/>
          <w:i/>
          <w:sz w:val="22"/>
          <w:szCs w:val="22"/>
        </w:rPr>
        <w:t>ktuální společenské otázky jsou zkoumány na silných fundamentech základního výzkumu realizovaného na ústavech AV ČR, tedy aplikováním moderních vědeckých přístupů bez ideologických předsudků a využíváním nejlepších existujících dat</w:t>
      </w:r>
      <w:r w:rsidR="00253B75">
        <w:rPr>
          <w:rFonts w:ascii="Calibri" w:hAnsi="Calibri" w:cs="Calibri"/>
          <w:i/>
          <w:sz w:val="22"/>
          <w:szCs w:val="22"/>
        </w:rPr>
        <w:t xml:space="preserve">,“ </w:t>
      </w:r>
      <w:r w:rsidR="00DB664B" w:rsidRPr="00DB664B">
        <w:rPr>
          <w:rFonts w:ascii="Calibri" w:hAnsi="Calibri" w:cs="Calibri"/>
          <w:sz w:val="22"/>
          <w:szCs w:val="22"/>
        </w:rPr>
        <w:t>upozor</w:t>
      </w:r>
      <w:r w:rsidR="00253B75">
        <w:rPr>
          <w:rFonts w:ascii="Calibri" w:hAnsi="Calibri" w:cs="Calibri"/>
          <w:sz w:val="22"/>
          <w:szCs w:val="22"/>
        </w:rPr>
        <w:t xml:space="preserve">ňuje </w:t>
      </w:r>
      <w:r w:rsidR="002F157F">
        <w:rPr>
          <w:rFonts w:ascii="Calibri" w:hAnsi="Calibri" w:cs="Calibri"/>
          <w:sz w:val="22"/>
          <w:szCs w:val="22"/>
        </w:rPr>
        <w:t xml:space="preserve">Daniel </w:t>
      </w:r>
      <w:proofErr w:type="spellStart"/>
      <w:r w:rsidR="002F157F">
        <w:rPr>
          <w:rFonts w:ascii="Calibri" w:hAnsi="Calibri" w:cs="Calibri"/>
          <w:sz w:val="22"/>
          <w:szCs w:val="22"/>
        </w:rPr>
        <w:t>M</w:t>
      </w:r>
      <w:r w:rsidR="006C2915" w:rsidRPr="00704DEC">
        <w:rPr>
          <w:rFonts w:ascii="Calibri" w:hAnsi="Calibri" w:cs="Calibri"/>
          <w:sz w:val="22"/>
          <w:szCs w:val="22"/>
        </w:rPr>
        <w:t>ü</w:t>
      </w:r>
      <w:r w:rsidR="006C2915">
        <w:rPr>
          <w:rFonts w:ascii="Calibri" w:hAnsi="Calibri" w:cs="Calibri"/>
          <w:sz w:val="22"/>
          <w:szCs w:val="22"/>
        </w:rPr>
        <w:t>n</w:t>
      </w:r>
      <w:r w:rsidR="002F157F">
        <w:rPr>
          <w:rFonts w:ascii="Calibri" w:hAnsi="Calibri" w:cs="Calibri"/>
          <w:sz w:val="22"/>
          <w:szCs w:val="22"/>
        </w:rPr>
        <w:t>ich</w:t>
      </w:r>
      <w:proofErr w:type="spellEnd"/>
      <w:r w:rsidR="002F157F">
        <w:rPr>
          <w:rFonts w:ascii="Calibri" w:hAnsi="Calibri" w:cs="Calibri"/>
          <w:sz w:val="22"/>
          <w:szCs w:val="22"/>
        </w:rPr>
        <w:t>.</w:t>
      </w:r>
      <w:r w:rsidR="006C2915">
        <w:rPr>
          <w:rFonts w:ascii="Calibri" w:hAnsi="Calibri" w:cs="Calibri"/>
          <w:sz w:val="22"/>
          <w:szCs w:val="22"/>
        </w:rPr>
        <w:t xml:space="preserve"> </w:t>
      </w:r>
      <w:r w:rsidR="006C2915" w:rsidRPr="006C2915">
        <w:rPr>
          <w:rFonts w:ascii="Calibri" w:hAnsi="Calibri" w:cs="Calibri"/>
          <w:sz w:val="22"/>
          <w:szCs w:val="22"/>
        </w:rPr>
        <w:t>Výzkumy programu Efektivní veřejné politiky a současná společnost</w:t>
      </w:r>
      <w:r w:rsidR="006C2915">
        <w:rPr>
          <w:rFonts w:ascii="Calibri" w:hAnsi="Calibri" w:cs="Calibri"/>
          <w:sz w:val="22"/>
          <w:szCs w:val="22"/>
        </w:rPr>
        <w:t xml:space="preserve"> proto podle něj </w:t>
      </w:r>
      <w:r w:rsidR="006C2915" w:rsidRPr="006C2915">
        <w:rPr>
          <w:rFonts w:ascii="Calibri" w:hAnsi="Calibri" w:cs="Calibri"/>
          <w:sz w:val="22"/>
          <w:szCs w:val="22"/>
        </w:rPr>
        <w:t>vyplňují téměř vyprázdněný prostor, kde soukromý sektor nemá zájem se výrazněji angažovat a</w:t>
      </w:r>
      <w:r w:rsidR="006C2915" w:rsidRPr="00C17A3D">
        <w:rPr>
          <w:rFonts w:ascii="Calibri" w:hAnsi="Calibri" w:cs="Calibri"/>
          <w:sz w:val="22"/>
          <w:szCs w:val="22"/>
        </w:rPr>
        <w:t> </w:t>
      </w:r>
      <w:r w:rsidR="006C2915" w:rsidRPr="006C2915">
        <w:rPr>
          <w:rFonts w:ascii="Calibri" w:hAnsi="Calibri" w:cs="Calibri"/>
          <w:sz w:val="22"/>
          <w:szCs w:val="22"/>
        </w:rPr>
        <w:t>zajištění potřebných výzkumů v přímé režii státu buď není možné nebo si je stát není schopen zajistit sám.</w:t>
      </w:r>
      <w:r w:rsidR="006C2915">
        <w:rPr>
          <w:rFonts w:ascii="Calibri" w:hAnsi="Calibri" w:cs="Calibri"/>
          <w:sz w:val="22"/>
          <w:szCs w:val="22"/>
        </w:rPr>
        <w:t xml:space="preserve"> </w:t>
      </w:r>
    </w:p>
    <w:p w:rsidR="00C17A3D" w:rsidRDefault="00C17A3D" w:rsidP="00FD33D9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sz w:val="22"/>
          <w:szCs w:val="22"/>
        </w:rPr>
      </w:pPr>
    </w:p>
    <w:p w:rsidR="00216C6F" w:rsidRDefault="001A35BA" w:rsidP="00FD33D9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Špičkový výzkum ve veřejn</w:t>
      </w:r>
      <w:r w:rsidR="00216C6F">
        <w:rPr>
          <w:rFonts w:ascii="Calibri" w:hAnsi="Calibri" w:cs="Calibri"/>
          <w:b/>
          <w:sz w:val="22"/>
          <w:szCs w:val="22"/>
        </w:rPr>
        <w:t>ém</w:t>
      </w:r>
      <w:r>
        <w:rPr>
          <w:rFonts w:ascii="Calibri" w:hAnsi="Calibri" w:cs="Calibri"/>
          <w:b/>
          <w:sz w:val="22"/>
          <w:szCs w:val="22"/>
        </w:rPr>
        <w:t xml:space="preserve"> zájmu</w:t>
      </w:r>
    </w:p>
    <w:p w:rsidR="006C2915" w:rsidRDefault="006E7C26" w:rsidP="00165EB4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sz w:val="22"/>
          <w:szCs w:val="22"/>
        </w:rPr>
      </w:pPr>
      <w:r w:rsidRPr="006E7C26">
        <w:rPr>
          <w:rFonts w:ascii="Calibri" w:hAnsi="Calibri" w:cs="Calibri"/>
          <w:sz w:val="22"/>
          <w:szCs w:val="22"/>
        </w:rPr>
        <w:t>Výzkumné programy</w:t>
      </w:r>
      <w:r>
        <w:rPr>
          <w:rFonts w:ascii="Calibri" w:hAnsi="Calibri" w:cs="Calibri"/>
          <w:sz w:val="22"/>
          <w:szCs w:val="22"/>
        </w:rPr>
        <w:t xml:space="preserve"> Strategie AV21</w:t>
      </w:r>
      <w:r w:rsidRPr="006E7C26">
        <w:rPr>
          <w:rFonts w:ascii="Calibri" w:hAnsi="Calibri" w:cs="Calibri"/>
          <w:sz w:val="22"/>
          <w:szCs w:val="22"/>
        </w:rPr>
        <w:t xml:space="preserve"> jsou otevřeny partnerům z vysokých škol, podnikatelské sféry a</w:t>
      </w:r>
      <w:r w:rsidR="008C7DBD" w:rsidRPr="00C17A3D">
        <w:rPr>
          <w:rFonts w:ascii="Calibri" w:hAnsi="Calibri" w:cs="Calibri"/>
          <w:sz w:val="22"/>
          <w:szCs w:val="22"/>
        </w:rPr>
        <w:t> </w:t>
      </w:r>
      <w:r w:rsidRPr="006E7C26">
        <w:rPr>
          <w:rFonts w:ascii="Calibri" w:hAnsi="Calibri" w:cs="Calibri"/>
          <w:sz w:val="22"/>
          <w:szCs w:val="22"/>
        </w:rPr>
        <w:t>institucím státní a regionální správy, stejně jako zahraničním výzkumným skupinám a organizacím.</w:t>
      </w:r>
      <w:r w:rsidR="00165EB4">
        <w:rPr>
          <w:rFonts w:ascii="Calibri" w:hAnsi="Calibri" w:cs="Calibri"/>
          <w:sz w:val="22"/>
          <w:szCs w:val="22"/>
        </w:rPr>
        <w:t xml:space="preserve"> </w:t>
      </w:r>
    </w:p>
    <w:p w:rsidR="006C2915" w:rsidRDefault="006C2915" w:rsidP="00165EB4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i/>
          <w:sz w:val="22"/>
          <w:szCs w:val="22"/>
        </w:rPr>
      </w:pPr>
    </w:p>
    <w:p w:rsidR="00216C6F" w:rsidRDefault="00165EB4" w:rsidP="00165EB4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sz w:val="22"/>
          <w:szCs w:val="22"/>
        </w:rPr>
      </w:pPr>
      <w:r w:rsidRPr="00165EB4">
        <w:rPr>
          <w:rFonts w:ascii="Calibri" w:hAnsi="Calibri" w:cs="Calibri"/>
          <w:i/>
          <w:sz w:val="22"/>
          <w:szCs w:val="22"/>
        </w:rPr>
        <w:t>„Akademie věd ČR si je vědoma svého závazku vůči společnosti</w:t>
      </w:r>
      <w:r w:rsidR="00DE4856">
        <w:rPr>
          <w:rFonts w:ascii="Calibri" w:hAnsi="Calibri" w:cs="Calibri"/>
          <w:i/>
          <w:sz w:val="22"/>
          <w:szCs w:val="22"/>
        </w:rPr>
        <w:t xml:space="preserve">. Osmnáct </w:t>
      </w:r>
      <w:r w:rsidRPr="00165EB4">
        <w:rPr>
          <w:rFonts w:ascii="Calibri" w:hAnsi="Calibri" w:cs="Calibri"/>
          <w:i/>
          <w:sz w:val="22"/>
          <w:szCs w:val="22"/>
        </w:rPr>
        <w:t xml:space="preserve">komplexních výzkumných programů </w:t>
      </w:r>
      <w:r w:rsidR="00DE4856">
        <w:rPr>
          <w:rFonts w:ascii="Calibri" w:hAnsi="Calibri" w:cs="Calibri"/>
          <w:i/>
          <w:sz w:val="22"/>
          <w:szCs w:val="22"/>
        </w:rPr>
        <w:t>S</w:t>
      </w:r>
      <w:r w:rsidRPr="00165EB4">
        <w:rPr>
          <w:rFonts w:ascii="Calibri" w:hAnsi="Calibri" w:cs="Calibri"/>
          <w:i/>
          <w:sz w:val="22"/>
          <w:szCs w:val="22"/>
        </w:rPr>
        <w:t xml:space="preserve">trategie AV21 představuje </w:t>
      </w:r>
      <w:r w:rsidR="00DE4856">
        <w:rPr>
          <w:rFonts w:ascii="Calibri" w:hAnsi="Calibri" w:cs="Calibri"/>
          <w:i/>
          <w:sz w:val="22"/>
          <w:szCs w:val="22"/>
        </w:rPr>
        <w:t xml:space="preserve">skutečné </w:t>
      </w:r>
      <w:r w:rsidRPr="00165EB4">
        <w:rPr>
          <w:rFonts w:ascii="Calibri" w:hAnsi="Calibri" w:cs="Calibri"/>
          <w:i/>
          <w:sz w:val="22"/>
          <w:szCs w:val="22"/>
        </w:rPr>
        <w:t>převzetí odpovědnosti vědců Akademie věd ČR za kvalitu života budoucích generací,“</w:t>
      </w:r>
      <w:r>
        <w:rPr>
          <w:rFonts w:ascii="Calibri" w:hAnsi="Calibri" w:cs="Calibri"/>
          <w:sz w:val="22"/>
          <w:szCs w:val="22"/>
        </w:rPr>
        <w:t xml:space="preserve"> zdůrazňuje předsedkyně AV Č</w:t>
      </w:r>
      <w:r>
        <w:rPr>
          <w:rFonts w:ascii="Calibri" w:hAnsi="Calibri" w:cs="Calibri"/>
          <w:sz w:val="22"/>
          <w:szCs w:val="22"/>
        </w:rPr>
        <w:t xml:space="preserve">R Eva </w:t>
      </w:r>
      <w:proofErr w:type="spellStart"/>
      <w:r>
        <w:rPr>
          <w:rFonts w:ascii="Calibri" w:hAnsi="Calibri" w:cs="Calibri"/>
          <w:sz w:val="22"/>
          <w:szCs w:val="22"/>
        </w:rPr>
        <w:t>Zažímalová</w:t>
      </w:r>
      <w:proofErr w:type="spellEnd"/>
      <w:r>
        <w:rPr>
          <w:rFonts w:ascii="Calibri" w:hAnsi="Calibri" w:cs="Calibri"/>
          <w:sz w:val="22"/>
          <w:szCs w:val="22"/>
        </w:rPr>
        <w:t>.</w:t>
      </w:r>
    </w:p>
    <w:p w:rsidR="00C17A3D" w:rsidRDefault="00D6000B" w:rsidP="00FD33D9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:rsidR="006C2915" w:rsidRDefault="006C2915" w:rsidP="00FD33D9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sz w:val="22"/>
          <w:szCs w:val="22"/>
        </w:rPr>
      </w:pPr>
    </w:p>
    <w:p w:rsidR="006C2915" w:rsidRDefault="006C2915" w:rsidP="00FD33D9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sz w:val="22"/>
          <w:szCs w:val="22"/>
        </w:rPr>
      </w:pPr>
    </w:p>
    <w:p w:rsidR="006C2915" w:rsidRDefault="006C2915" w:rsidP="00FD33D9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sz w:val="22"/>
          <w:szCs w:val="22"/>
        </w:rPr>
      </w:pPr>
    </w:p>
    <w:p w:rsidR="006C2915" w:rsidRDefault="006C2915" w:rsidP="00FD33D9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sz w:val="22"/>
          <w:szCs w:val="22"/>
        </w:rPr>
      </w:pPr>
    </w:p>
    <w:p w:rsidR="00C17A3D" w:rsidRPr="00C17A3D" w:rsidRDefault="00C17A3D" w:rsidP="00FD33D9">
      <w:pPr>
        <w:autoSpaceDE w:val="0"/>
        <w:autoSpaceDN w:val="0"/>
        <w:adjustRightInd w:val="0"/>
        <w:jc w:val="both"/>
        <w:textAlignment w:val="center"/>
        <w:rPr>
          <w:rFonts w:ascii="Calibri" w:hAnsi="Calibri" w:cs="Calibri"/>
          <w:sz w:val="22"/>
          <w:szCs w:val="22"/>
        </w:rPr>
      </w:pPr>
    </w:p>
    <w:p w:rsidR="00A20B6D" w:rsidRPr="00C17A3D" w:rsidRDefault="00A20B6D" w:rsidP="00A20B6D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sz w:val="22"/>
          <w:szCs w:val="22"/>
        </w:rPr>
      </w:pPr>
      <w:r w:rsidRPr="00C17A3D">
        <w:rPr>
          <w:rFonts w:ascii="Calibri" w:hAnsi="Calibri" w:cs="Calibri"/>
          <w:sz w:val="22"/>
          <w:szCs w:val="22"/>
        </w:rPr>
        <w:t>Více informací k</w:t>
      </w:r>
      <w:r w:rsidR="007A7C7F" w:rsidRPr="00C17A3D">
        <w:rPr>
          <w:rFonts w:ascii="Calibri" w:hAnsi="Calibri" w:cs="Calibri"/>
          <w:sz w:val="22"/>
          <w:szCs w:val="22"/>
        </w:rPr>
        <w:t>e Strategii AV21:</w:t>
      </w:r>
    </w:p>
    <w:p w:rsidR="00A27276" w:rsidRDefault="00A14336" w:rsidP="00DD7FA1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Arial" w:eastAsia="Arial" w:hAnsi="Arial" w:cs="Arial"/>
          <w:snapToGrid/>
          <w:color w:val="0000FF"/>
          <w:sz w:val="22"/>
          <w:szCs w:val="22"/>
          <w:u w:val="single"/>
          <w:lang w:eastAsia="en-US"/>
        </w:rPr>
      </w:pPr>
      <w:hyperlink r:id="rId8" w:history="1">
        <w:r w:rsidRPr="00C17A3D">
          <w:rPr>
            <w:rStyle w:val="Hypertextovodkaz"/>
            <w:rFonts w:ascii="Calibri" w:hAnsi="Calibri" w:cs="Calibri"/>
            <w:sz w:val="22"/>
            <w:szCs w:val="22"/>
          </w:rPr>
          <w:t>http://www.avcr.cz/cs/strategie/vyzkumne-programy/prehled-programu/index.html</w:t>
        </w:r>
      </w:hyperlink>
    </w:p>
    <w:sectPr w:rsidR="00A27276" w:rsidSect="00710FCE">
      <w:headerReference w:type="default" r:id="rId9"/>
      <w:footerReference w:type="default" r:id="rId10"/>
      <w:pgSz w:w="11906" w:h="16838"/>
      <w:pgMar w:top="3158" w:right="1133" w:bottom="1758" w:left="1701" w:header="709" w:footer="8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17E" w:rsidRDefault="0026717E" w:rsidP="00CE77BA">
      <w:pPr>
        <w:spacing w:line="240" w:lineRule="auto"/>
      </w:pPr>
      <w:r>
        <w:separator/>
      </w:r>
    </w:p>
  </w:endnote>
  <w:endnote w:type="continuationSeparator" w:id="0">
    <w:p w:rsidR="0026717E" w:rsidRDefault="0026717E" w:rsidP="00CE77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tiva Sans">
    <w:altName w:val="MS Gothic"/>
    <w:panose1 w:val="00000000000000000000"/>
    <w:charset w:val="00"/>
    <w:family w:val="modern"/>
    <w:notTrueType/>
    <w:pitch w:val="variable"/>
    <w:sig w:usb0="00000007" w:usb1="02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FCE" w:rsidRDefault="000F72D6" w:rsidP="00710FCE">
    <w:pPr>
      <w:tabs>
        <w:tab w:val="right" w:pos="9072"/>
      </w:tabs>
      <w:rPr>
        <w:rFonts w:ascii="Arial" w:hAnsi="Arial" w:cs="Arial"/>
        <w:color w:val="0072B6"/>
        <w:sz w:val="14"/>
        <w:szCs w:val="14"/>
      </w:rPr>
    </w:pPr>
    <w:r>
      <w:rPr>
        <w:rFonts w:ascii="Arial" w:hAnsi="Arial" w:cs="Arial"/>
        <w:noProof/>
        <w:snapToGrid/>
        <w:color w:val="0072B6"/>
        <w:sz w:val="14"/>
        <w:szCs w:val="14"/>
        <w:lang w:eastAsia="cs-CZ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52704</wp:posOffset>
              </wp:positionV>
              <wp:extent cx="5753100" cy="0"/>
              <wp:effectExtent l="0" t="0" r="0" b="0"/>
              <wp:wrapNone/>
              <wp:docPr id="4" name="Přímá spojnic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0B7D6C" id="Přímá spojnice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3pt,4.15pt" to="452.7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" strokecolor="#4579b8 [3044]">
              <o:lock v:ext="edit" shapetype="f"/>
            </v:line>
          </w:pict>
        </mc:Fallback>
      </mc:AlternateContent>
    </w:r>
  </w:p>
  <w:p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b/>
        <w:color w:val="0072B6"/>
        <w:sz w:val="16"/>
        <w:szCs w:val="16"/>
      </w:rPr>
    </w:pPr>
    <w:r w:rsidRPr="00710FCE">
      <w:rPr>
        <w:rFonts w:ascii="Motiva Sans" w:hAnsi="Motiva Sans" w:cs="Calibri"/>
        <w:b/>
        <w:color w:val="0072B6"/>
        <w:sz w:val="16"/>
        <w:szCs w:val="16"/>
      </w:rPr>
      <w:t xml:space="preserve">Odbor mediální komunikace </w:t>
    </w:r>
    <w:r>
      <w:rPr>
        <w:rFonts w:ascii="Motiva Sans" w:hAnsi="Motiva Sans" w:cs="Calibri"/>
        <w:b/>
        <w:color w:val="0072B6"/>
        <w:sz w:val="16"/>
        <w:szCs w:val="16"/>
      </w:rPr>
      <w:tab/>
    </w:r>
    <w:r w:rsidRPr="00710FCE">
      <w:rPr>
        <w:rFonts w:ascii="Motiva Sans" w:hAnsi="Motiva Sans" w:cs="Calibri"/>
        <w:b/>
        <w:color w:val="0072B6"/>
        <w:sz w:val="16"/>
        <w:szCs w:val="16"/>
      </w:rPr>
      <w:t>Kontakt: Ing. Jan Martinek</w:t>
    </w:r>
  </w:p>
  <w:p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>Kancelář Akademie věd ČR</w:t>
    </w:r>
    <w:r w:rsidRPr="00710FCE">
      <w:rPr>
        <w:rFonts w:ascii="Motiva Sans" w:hAnsi="Motiva Sans" w:cs="Calibri"/>
        <w:color w:val="0072B6"/>
        <w:sz w:val="16"/>
        <w:szCs w:val="16"/>
      </w:rPr>
      <w:tab/>
    </w:r>
    <w:proofErr w:type="gramStart"/>
    <w:r w:rsidRPr="00710FCE">
      <w:rPr>
        <w:rFonts w:ascii="Motiva Sans" w:hAnsi="Motiva Sans" w:cs="Calibri"/>
        <w:color w:val="0072B6"/>
        <w:sz w:val="16"/>
        <w:szCs w:val="16"/>
      </w:rPr>
      <w:t>E-mail</w:t>
    </w:r>
    <w:proofErr w:type="gramEnd"/>
    <w:r w:rsidRPr="00710FCE">
      <w:rPr>
        <w:rFonts w:ascii="Motiva Sans" w:hAnsi="Motiva Sans" w:cs="Calibri"/>
        <w:color w:val="0072B6"/>
        <w:sz w:val="16"/>
        <w:szCs w:val="16"/>
      </w:rPr>
      <w:t xml:space="preserve">: </w:t>
    </w:r>
    <w:hyperlink r:id="rId1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martinek@kav.cas.cz</w:t>
      </w:r>
    </w:hyperlink>
  </w:p>
  <w:p w:rsidR="00710FCE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Národní 3, 117 20 Praha 1 </w:t>
    </w:r>
    <w:r>
      <w:rPr>
        <w:rFonts w:ascii="Motiva Sans" w:hAnsi="Motiva Sans" w:cs="Calibri"/>
        <w:color w:val="0072B6"/>
        <w:sz w:val="16"/>
        <w:szCs w:val="16"/>
      </w:rPr>
      <w:tab/>
    </w:r>
    <w:r w:rsidRPr="00710FCE">
      <w:rPr>
        <w:rFonts w:ascii="Motiva Sans" w:hAnsi="Motiva Sans" w:cs="Calibri"/>
        <w:color w:val="0072B6"/>
        <w:sz w:val="16"/>
        <w:szCs w:val="16"/>
      </w:rPr>
      <w:t>Telefon: +420 221 403 423</w:t>
    </w:r>
  </w:p>
  <w:p w:rsidR="00CE77BA" w:rsidRPr="00710FCE" w:rsidRDefault="00710FCE" w:rsidP="00710FCE">
    <w:pPr>
      <w:tabs>
        <w:tab w:val="right" w:pos="9072"/>
      </w:tabs>
      <w:spacing w:line="240" w:lineRule="auto"/>
      <w:contextualSpacing/>
      <w:rPr>
        <w:rFonts w:ascii="Motiva Sans" w:hAnsi="Motiva Sans" w:cs="Calibri"/>
        <w:color w:val="0072B6"/>
        <w:sz w:val="16"/>
        <w:szCs w:val="16"/>
      </w:rPr>
    </w:pPr>
    <w:r w:rsidRPr="00710FCE">
      <w:rPr>
        <w:rFonts w:ascii="Motiva Sans" w:hAnsi="Motiva Sans" w:cs="Calibri"/>
        <w:color w:val="0072B6"/>
        <w:sz w:val="16"/>
        <w:szCs w:val="16"/>
      </w:rPr>
      <w:t xml:space="preserve">www.press.avcr.cz, </w:t>
    </w:r>
    <w:hyperlink r:id="rId2" w:history="1">
      <w:r w:rsidRPr="00710FCE">
        <w:rPr>
          <w:rStyle w:val="Hypertextovodkaz"/>
          <w:rFonts w:ascii="Motiva Sans" w:hAnsi="Motiva Sans" w:cs="Calibri"/>
          <w:color w:val="0072B6"/>
          <w:sz w:val="16"/>
          <w:szCs w:val="16"/>
        </w:rPr>
        <w:t>www.avcr.cz</w:t>
      </w:r>
    </w:hyperlink>
    <w:r w:rsidRPr="00710FCE">
      <w:rPr>
        <w:rFonts w:ascii="Motiva Sans" w:hAnsi="Motiva Sans" w:cs="Calibri"/>
        <w:color w:val="0072B6"/>
        <w:sz w:val="16"/>
        <w:szCs w:val="16"/>
      </w:rPr>
      <w:tab/>
      <w:t>Mobil: +420 602 270</w:t>
    </w:r>
    <w:r w:rsidRPr="00710FCE">
      <w:rPr>
        <w:rFonts w:ascii="Courier New" w:hAnsi="Courier New" w:cs="Courier New"/>
        <w:color w:val="0072B6"/>
        <w:sz w:val="16"/>
        <w:szCs w:val="16"/>
      </w:rPr>
      <w:t> </w:t>
    </w:r>
    <w:r w:rsidRPr="00710FCE">
      <w:rPr>
        <w:rFonts w:ascii="Motiva Sans" w:hAnsi="Motiva Sans" w:cs="Calibri"/>
        <w:color w:val="0072B6"/>
        <w:sz w:val="16"/>
        <w:szCs w:val="16"/>
      </w:rPr>
      <w:t>999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17E" w:rsidRDefault="0026717E" w:rsidP="00CE77BA">
      <w:pPr>
        <w:spacing w:line="240" w:lineRule="auto"/>
      </w:pPr>
      <w:r>
        <w:separator/>
      </w:r>
    </w:p>
  </w:footnote>
  <w:footnote w:type="continuationSeparator" w:id="0">
    <w:p w:rsidR="0026717E" w:rsidRDefault="0026717E" w:rsidP="00CE77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FCE" w:rsidRPr="00710FCE" w:rsidRDefault="00710FCE" w:rsidP="00710FCE">
    <w:pPr>
      <w:pStyle w:val="Zhlav"/>
    </w:pPr>
    <w:r>
      <w:rPr>
        <w:noProof/>
        <w:snapToGrid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2005200"/>
          <wp:effectExtent l="0" t="0" r="3175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ISKOVA ZPRAVA PRO WEB PDF LUŽAN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005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72A60"/>
    <w:multiLevelType w:val="multilevel"/>
    <w:tmpl w:val="E00A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4047E6A"/>
    <w:multiLevelType w:val="multilevel"/>
    <w:tmpl w:val="EFB8F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98F"/>
    <w:rsid w:val="00014C46"/>
    <w:rsid w:val="000241AC"/>
    <w:rsid w:val="0004643B"/>
    <w:rsid w:val="00056B5E"/>
    <w:rsid w:val="0006262F"/>
    <w:rsid w:val="00073F18"/>
    <w:rsid w:val="000853AF"/>
    <w:rsid w:val="00085565"/>
    <w:rsid w:val="000A1D16"/>
    <w:rsid w:val="000B0DBC"/>
    <w:rsid w:val="000B321E"/>
    <w:rsid w:val="000B3484"/>
    <w:rsid w:val="000B5A2B"/>
    <w:rsid w:val="000C1886"/>
    <w:rsid w:val="000C2222"/>
    <w:rsid w:val="000C698F"/>
    <w:rsid w:val="000D1B01"/>
    <w:rsid w:val="000E6F4F"/>
    <w:rsid w:val="000E74DF"/>
    <w:rsid w:val="000F5E35"/>
    <w:rsid w:val="000F72D6"/>
    <w:rsid w:val="000F74D3"/>
    <w:rsid w:val="00122A63"/>
    <w:rsid w:val="0012355A"/>
    <w:rsid w:val="00132032"/>
    <w:rsid w:val="0015649D"/>
    <w:rsid w:val="00156677"/>
    <w:rsid w:val="00160193"/>
    <w:rsid w:val="00165021"/>
    <w:rsid w:val="00165EB4"/>
    <w:rsid w:val="001749E2"/>
    <w:rsid w:val="0018343F"/>
    <w:rsid w:val="001A35BA"/>
    <w:rsid w:val="001A7A31"/>
    <w:rsid w:val="001B77DC"/>
    <w:rsid w:val="001C38EA"/>
    <w:rsid w:val="001C39FC"/>
    <w:rsid w:val="001E0419"/>
    <w:rsid w:val="001E7059"/>
    <w:rsid w:val="001F3D27"/>
    <w:rsid w:val="00200514"/>
    <w:rsid w:val="00216C6F"/>
    <w:rsid w:val="002202B3"/>
    <w:rsid w:val="002221ED"/>
    <w:rsid w:val="00250149"/>
    <w:rsid w:val="002516E9"/>
    <w:rsid w:val="00253B75"/>
    <w:rsid w:val="0026121F"/>
    <w:rsid w:val="00261A82"/>
    <w:rsid w:val="0026717E"/>
    <w:rsid w:val="00286887"/>
    <w:rsid w:val="002A7F9C"/>
    <w:rsid w:val="002B4A9C"/>
    <w:rsid w:val="002C03B9"/>
    <w:rsid w:val="002C1ABE"/>
    <w:rsid w:val="002E0CD1"/>
    <w:rsid w:val="002F157F"/>
    <w:rsid w:val="00314B69"/>
    <w:rsid w:val="003171F9"/>
    <w:rsid w:val="00322C37"/>
    <w:rsid w:val="0033135D"/>
    <w:rsid w:val="00343163"/>
    <w:rsid w:val="00362311"/>
    <w:rsid w:val="003A0215"/>
    <w:rsid w:val="003A3874"/>
    <w:rsid w:val="003A79E6"/>
    <w:rsid w:val="003B144D"/>
    <w:rsid w:val="003B2092"/>
    <w:rsid w:val="003B3650"/>
    <w:rsid w:val="003C3730"/>
    <w:rsid w:val="003D03E4"/>
    <w:rsid w:val="003E1E03"/>
    <w:rsid w:val="003E3155"/>
    <w:rsid w:val="00405BE9"/>
    <w:rsid w:val="00415D6A"/>
    <w:rsid w:val="004450F6"/>
    <w:rsid w:val="00450551"/>
    <w:rsid w:val="004526BC"/>
    <w:rsid w:val="00482007"/>
    <w:rsid w:val="00486471"/>
    <w:rsid w:val="004938CB"/>
    <w:rsid w:val="00494309"/>
    <w:rsid w:val="0049592D"/>
    <w:rsid w:val="004A0F73"/>
    <w:rsid w:val="004A41D0"/>
    <w:rsid w:val="004C3990"/>
    <w:rsid w:val="004E70B0"/>
    <w:rsid w:val="004F0396"/>
    <w:rsid w:val="004F23D2"/>
    <w:rsid w:val="00510F24"/>
    <w:rsid w:val="00514689"/>
    <w:rsid w:val="00520704"/>
    <w:rsid w:val="00522D7B"/>
    <w:rsid w:val="00532211"/>
    <w:rsid w:val="00532A4D"/>
    <w:rsid w:val="00537FA4"/>
    <w:rsid w:val="00562E07"/>
    <w:rsid w:val="0057291C"/>
    <w:rsid w:val="005820DB"/>
    <w:rsid w:val="005A1275"/>
    <w:rsid w:val="005B4605"/>
    <w:rsid w:val="005C51EF"/>
    <w:rsid w:val="005D3361"/>
    <w:rsid w:val="005E16B8"/>
    <w:rsid w:val="005E1744"/>
    <w:rsid w:val="005E3B53"/>
    <w:rsid w:val="005F4694"/>
    <w:rsid w:val="00604672"/>
    <w:rsid w:val="00616319"/>
    <w:rsid w:val="006175EB"/>
    <w:rsid w:val="006177A1"/>
    <w:rsid w:val="00623586"/>
    <w:rsid w:val="006315CF"/>
    <w:rsid w:val="00647F3A"/>
    <w:rsid w:val="00655295"/>
    <w:rsid w:val="00672B56"/>
    <w:rsid w:val="006878C9"/>
    <w:rsid w:val="00695B44"/>
    <w:rsid w:val="006A025E"/>
    <w:rsid w:val="006A04B8"/>
    <w:rsid w:val="006A30B6"/>
    <w:rsid w:val="006B14CE"/>
    <w:rsid w:val="006C2915"/>
    <w:rsid w:val="006E0A18"/>
    <w:rsid w:val="006E2624"/>
    <w:rsid w:val="006E73E4"/>
    <w:rsid w:val="006E7C26"/>
    <w:rsid w:val="006F36F2"/>
    <w:rsid w:val="00704DEC"/>
    <w:rsid w:val="00705520"/>
    <w:rsid w:val="00710B89"/>
    <w:rsid w:val="00710FCE"/>
    <w:rsid w:val="00723C60"/>
    <w:rsid w:val="00726EAA"/>
    <w:rsid w:val="00747A48"/>
    <w:rsid w:val="0075179F"/>
    <w:rsid w:val="00757D29"/>
    <w:rsid w:val="007757EA"/>
    <w:rsid w:val="00781E0C"/>
    <w:rsid w:val="0079072E"/>
    <w:rsid w:val="007948AF"/>
    <w:rsid w:val="00796DD6"/>
    <w:rsid w:val="007A1028"/>
    <w:rsid w:val="007A7C7F"/>
    <w:rsid w:val="007C73B6"/>
    <w:rsid w:val="007D5943"/>
    <w:rsid w:val="007D63A4"/>
    <w:rsid w:val="007D6CE2"/>
    <w:rsid w:val="00812C15"/>
    <w:rsid w:val="008177E5"/>
    <w:rsid w:val="0082235E"/>
    <w:rsid w:val="0082468D"/>
    <w:rsid w:val="0083373F"/>
    <w:rsid w:val="00834E57"/>
    <w:rsid w:val="00835D72"/>
    <w:rsid w:val="0086187F"/>
    <w:rsid w:val="008721F6"/>
    <w:rsid w:val="00890E2D"/>
    <w:rsid w:val="00890FE2"/>
    <w:rsid w:val="0089533B"/>
    <w:rsid w:val="008A3579"/>
    <w:rsid w:val="008B3696"/>
    <w:rsid w:val="008C1A9F"/>
    <w:rsid w:val="008C7DBD"/>
    <w:rsid w:val="008E4431"/>
    <w:rsid w:val="008E65ED"/>
    <w:rsid w:val="008F0888"/>
    <w:rsid w:val="008F131D"/>
    <w:rsid w:val="00910DE5"/>
    <w:rsid w:val="00914EB0"/>
    <w:rsid w:val="0092730C"/>
    <w:rsid w:val="00956046"/>
    <w:rsid w:val="00961C55"/>
    <w:rsid w:val="0097068E"/>
    <w:rsid w:val="00972382"/>
    <w:rsid w:val="009829FC"/>
    <w:rsid w:val="009866CC"/>
    <w:rsid w:val="00991731"/>
    <w:rsid w:val="00993C6E"/>
    <w:rsid w:val="009A3310"/>
    <w:rsid w:val="009D6CFD"/>
    <w:rsid w:val="009D780C"/>
    <w:rsid w:val="009E22FE"/>
    <w:rsid w:val="009F4374"/>
    <w:rsid w:val="00A010F1"/>
    <w:rsid w:val="00A02541"/>
    <w:rsid w:val="00A0652E"/>
    <w:rsid w:val="00A10CF0"/>
    <w:rsid w:val="00A11DB6"/>
    <w:rsid w:val="00A14336"/>
    <w:rsid w:val="00A20B6D"/>
    <w:rsid w:val="00A23016"/>
    <w:rsid w:val="00A24DA5"/>
    <w:rsid w:val="00A2723E"/>
    <w:rsid w:val="00A27276"/>
    <w:rsid w:val="00A365B0"/>
    <w:rsid w:val="00A40F1D"/>
    <w:rsid w:val="00A435F0"/>
    <w:rsid w:val="00A47ADB"/>
    <w:rsid w:val="00A637EB"/>
    <w:rsid w:val="00A6494E"/>
    <w:rsid w:val="00A83491"/>
    <w:rsid w:val="00A9236D"/>
    <w:rsid w:val="00AA0C24"/>
    <w:rsid w:val="00AA2BD8"/>
    <w:rsid w:val="00AC0088"/>
    <w:rsid w:val="00AD1F22"/>
    <w:rsid w:val="00AE1CCC"/>
    <w:rsid w:val="00AE2A5B"/>
    <w:rsid w:val="00AE6C5E"/>
    <w:rsid w:val="00AF18FA"/>
    <w:rsid w:val="00B057E5"/>
    <w:rsid w:val="00B10031"/>
    <w:rsid w:val="00B10B73"/>
    <w:rsid w:val="00B20267"/>
    <w:rsid w:val="00B40535"/>
    <w:rsid w:val="00B47BD5"/>
    <w:rsid w:val="00B554F9"/>
    <w:rsid w:val="00B74A9E"/>
    <w:rsid w:val="00B80409"/>
    <w:rsid w:val="00B816CF"/>
    <w:rsid w:val="00B818C0"/>
    <w:rsid w:val="00B869DF"/>
    <w:rsid w:val="00B87ABA"/>
    <w:rsid w:val="00B93C63"/>
    <w:rsid w:val="00B96C6D"/>
    <w:rsid w:val="00BB49D0"/>
    <w:rsid w:val="00BC097E"/>
    <w:rsid w:val="00BD1485"/>
    <w:rsid w:val="00BD3DE6"/>
    <w:rsid w:val="00BE465A"/>
    <w:rsid w:val="00BE5D68"/>
    <w:rsid w:val="00C0764B"/>
    <w:rsid w:val="00C1559F"/>
    <w:rsid w:val="00C163E5"/>
    <w:rsid w:val="00C1705C"/>
    <w:rsid w:val="00C17A3D"/>
    <w:rsid w:val="00C20CBD"/>
    <w:rsid w:val="00C36127"/>
    <w:rsid w:val="00C4195D"/>
    <w:rsid w:val="00C47ECF"/>
    <w:rsid w:val="00C532D1"/>
    <w:rsid w:val="00C5782A"/>
    <w:rsid w:val="00C7577B"/>
    <w:rsid w:val="00C77F5E"/>
    <w:rsid w:val="00C96061"/>
    <w:rsid w:val="00CA2340"/>
    <w:rsid w:val="00CA3129"/>
    <w:rsid w:val="00CA799B"/>
    <w:rsid w:val="00CB5477"/>
    <w:rsid w:val="00CB5DD5"/>
    <w:rsid w:val="00CE4A18"/>
    <w:rsid w:val="00CE77BA"/>
    <w:rsid w:val="00CF641F"/>
    <w:rsid w:val="00D1783E"/>
    <w:rsid w:val="00D216CB"/>
    <w:rsid w:val="00D5048B"/>
    <w:rsid w:val="00D50EAD"/>
    <w:rsid w:val="00D52660"/>
    <w:rsid w:val="00D6000B"/>
    <w:rsid w:val="00D60D4A"/>
    <w:rsid w:val="00D73C43"/>
    <w:rsid w:val="00D76C1F"/>
    <w:rsid w:val="00D9081E"/>
    <w:rsid w:val="00D9217C"/>
    <w:rsid w:val="00DA3948"/>
    <w:rsid w:val="00DB1FCF"/>
    <w:rsid w:val="00DB664B"/>
    <w:rsid w:val="00DB7420"/>
    <w:rsid w:val="00DC04CC"/>
    <w:rsid w:val="00DD7FA1"/>
    <w:rsid w:val="00DE4517"/>
    <w:rsid w:val="00DE4856"/>
    <w:rsid w:val="00DF1C46"/>
    <w:rsid w:val="00E320CC"/>
    <w:rsid w:val="00E34D91"/>
    <w:rsid w:val="00E722A8"/>
    <w:rsid w:val="00E72D53"/>
    <w:rsid w:val="00E73A2B"/>
    <w:rsid w:val="00E76174"/>
    <w:rsid w:val="00E80165"/>
    <w:rsid w:val="00E83BBC"/>
    <w:rsid w:val="00E87233"/>
    <w:rsid w:val="00EB59FA"/>
    <w:rsid w:val="00EC6514"/>
    <w:rsid w:val="00EC7CB5"/>
    <w:rsid w:val="00ED67BA"/>
    <w:rsid w:val="00F0646B"/>
    <w:rsid w:val="00F065F3"/>
    <w:rsid w:val="00F400A0"/>
    <w:rsid w:val="00F41075"/>
    <w:rsid w:val="00F46CDE"/>
    <w:rsid w:val="00F478F2"/>
    <w:rsid w:val="00F56E92"/>
    <w:rsid w:val="00F63983"/>
    <w:rsid w:val="00FB5CA6"/>
    <w:rsid w:val="00FC3DB4"/>
    <w:rsid w:val="00FC474C"/>
    <w:rsid w:val="00FD2BAE"/>
    <w:rsid w:val="00FD33D9"/>
    <w:rsid w:val="00FD7AA7"/>
    <w:rsid w:val="00FF46C7"/>
    <w:rsid w:val="00FF58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5B1847"/>
  <w15:docId w15:val="{8AC34E21-E2A0-40A6-B536-4DCC5C7F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18C0"/>
    <w:pPr>
      <w:spacing w:after="0" w:line="360" w:lineRule="auto"/>
    </w:pPr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Nadpis1">
    <w:name w:val="heading 1"/>
    <w:basedOn w:val="Normln"/>
    <w:next w:val="Normln"/>
    <w:link w:val="Nadpis1Char"/>
    <w:uiPriority w:val="9"/>
    <w:qFormat/>
    <w:rsid w:val="00BE5D68"/>
    <w:pPr>
      <w:keepNext/>
      <w:keepLines/>
      <w:spacing w:before="240" w:line="240" w:lineRule="auto"/>
      <w:outlineLvl w:val="0"/>
    </w:pPr>
    <w:rPr>
      <w:rFonts w:asciiTheme="majorHAnsi" w:eastAsiaTheme="majorEastAsia" w:hAnsiTheme="majorHAnsi" w:cs="Mangal"/>
      <w:snapToGrid/>
      <w:color w:val="365F91" w:themeColor="accent1" w:themeShade="BF"/>
      <w:sz w:val="32"/>
      <w:szCs w:val="29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77B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77BA"/>
    <w:rPr>
      <w:rFonts w:ascii="Tahoma" w:hAnsi="Tahoma" w:cs="Tahoma"/>
      <w:snapToGrid w:val="0"/>
      <w:sz w:val="16"/>
      <w:szCs w:val="16"/>
      <w:lang w:eastAsia="de-DE"/>
    </w:rPr>
  </w:style>
  <w:style w:type="paragraph" w:styleId="Zhlav">
    <w:name w:val="header"/>
    <w:basedOn w:val="Normln"/>
    <w:link w:val="Zhlav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paragraph" w:styleId="Zpat">
    <w:name w:val="footer"/>
    <w:basedOn w:val="Normln"/>
    <w:link w:val="ZpatChar"/>
    <w:uiPriority w:val="99"/>
    <w:unhideWhenUsed/>
    <w:rsid w:val="00CE77BA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77BA"/>
    <w:rPr>
      <w:rFonts w:ascii="Times New Roman" w:hAnsi="Times New Roman" w:cs="Times New Roman"/>
      <w:snapToGrid w:val="0"/>
      <w:sz w:val="24"/>
      <w:szCs w:val="24"/>
      <w:lang w:eastAsia="de-DE"/>
    </w:rPr>
  </w:style>
  <w:style w:type="character" w:styleId="Hypertextovodkaz">
    <w:name w:val="Hyperlink"/>
    <w:uiPriority w:val="99"/>
    <w:unhideWhenUsed/>
    <w:rsid w:val="00710FCE"/>
    <w:rPr>
      <w:color w:val="0000FF"/>
      <w:u w:val="single"/>
    </w:rPr>
  </w:style>
  <w:style w:type="character" w:customStyle="1" w:styleId="InternetLink">
    <w:name w:val="Internet Link"/>
    <w:rsid w:val="000E74DF"/>
    <w:rPr>
      <w:color w:val="000080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96C6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96C6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96C6D"/>
    <w:rPr>
      <w:rFonts w:ascii="Times New Roman" w:hAnsi="Times New Roman" w:cs="Times New Roman"/>
      <w:snapToGrid w:val="0"/>
      <w:sz w:val="20"/>
      <w:szCs w:val="20"/>
      <w:lang w:eastAsia="de-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6C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6C6D"/>
    <w:rPr>
      <w:rFonts w:ascii="Times New Roman" w:hAnsi="Times New Roman" w:cs="Times New Roman"/>
      <w:b/>
      <w:bCs/>
      <w:snapToGrid w:val="0"/>
      <w:sz w:val="20"/>
      <w:szCs w:val="20"/>
      <w:lang w:eastAsia="de-DE"/>
    </w:rPr>
  </w:style>
  <w:style w:type="character" w:styleId="Sledovanodkaz">
    <w:name w:val="FollowedHyperlink"/>
    <w:basedOn w:val="Standardnpsmoodstavce"/>
    <w:uiPriority w:val="99"/>
    <w:semiHidden/>
    <w:unhideWhenUsed/>
    <w:rsid w:val="004526BC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C7577B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1ABE"/>
    <w:pPr>
      <w:autoSpaceDE w:val="0"/>
      <w:autoSpaceDN w:val="0"/>
      <w:adjustRightInd w:val="0"/>
      <w:spacing w:after="0" w:line="240" w:lineRule="auto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Bezmezer">
    <w:name w:val="No Spacing"/>
    <w:uiPriority w:val="1"/>
    <w:qFormat/>
    <w:rsid w:val="002C1ABE"/>
    <w:pPr>
      <w:spacing w:after="0" w:line="240" w:lineRule="auto"/>
    </w:pPr>
    <w:rPr>
      <w:rFonts w:eastAsiaTheme="minorHAns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72B56"/>
    <w:pPr>
      <w:spacing w:line="240" w:lineRule="auto"/>
    </w:pPr>
    <w:rPr>
      <w:rFonts w:ascii="Calibri" w:eastAsiaTheme="minorHAnsi" w:hAnsi="Calibri" w:cstheme="minorBidi"/>
      <w:snapToGrid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72B56"/>
    <w:rPr>
      <w:rFonts w:ascii="Calibri" w:eastAsiaTheme="minorHAnsi" w:hAnsi="Calibri"/>
      <w:szCs w:val="21"/>
    </w:rPr>
  </w:style>
  <w:style w:type="character" w:customStyle="1" w:styleId="apple-converted-space">
    <w:name w:val="apple-converted-space"/>
    <w:basedOn w:val="Standardnpsmoodstavce"/>
    <w:rsid w:val="00E722A8"/>
  </w:style>
  <w:style w:type="character" w:customStyle="1" w:styleId="s1">
    <w:name w:val="s1"/>
    <w:rsid w:val="000D1B01"/>
  </w:style>
  <w:style w:type="character" w:styleId="Siln">
    <w:name w:val="Strong"/>
    <w:basedOn w:val="Standardnpsmoodstavce"/>
    <w:uiPriority w:val="22"/>
    <w:qFormat/>
    <w:rsid w:val="008E6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E65ED"/>
    <w:pPr>
      <w:spacing w:before="240" w:after="240" w:line="240" w:lineRule="auto"/>
    </w:pPr>
    <w:rPr>
      <w:snapToGrid/>
      <w:lang w:eastAsia="cs-CZ"/>
    </w:rPr>
  </w:style>
  <w:style w:type="character" w:styleId="Zdraznn">
    <w:name w:val="Emphasis"/>
    <w:basedOn w:val="Standardnpsmoodstavce"/>
    <w:uiPriority w:val="20"/>
    <w:qFormat/>
    <w:rsid w:val="008E65ED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BE5D68"/>
    <w:rPr>
      <w:rFonts w:asciiTheme="majorHAnsi" w:eastAsiaTheme="majorEastAsia" w:hAnsiTheme="majorHAnsi" w:cs="Mangal"/>
      <w:color w:val="365F91" w:themeColor="accent1" w:themeShade="BF"/>
      <w:sz w:val="32"/>
      <w:szCs w:val="29"/>
      <w:lang w:eastAsia="zh-CN" w:bidi="hi-IN"/>
    </w:rPr>
  </w:style>
  <w:style w:type="paragraph" w:styleId="Zkladntext">
    <w:name w:val="Body Text"/>
    <w:basedOn w:val="Normln"/>
    <w:link w:val="ZkladntextChar"/>
    <w:semiHidden/>
    <w:unhideWhenUsed/>
    <w:rsid w:val="00BE5D68"/>
    <w:pPr>
      <w:spacing w:after="140" w:line="288" w:lineRule="auto"/>
    </w:pPr>
    <w:rPr>
      <w:rFonts w:ascii="Liberation Serif" w:eastAsia="SimSun" w:hAnsi="Liberation Serif" w:cs="Lucida Sans"/>
      <w:snapToGrid/>
      <w:lang w:eastAsia="zh-CN" w:bidi="hi-IN"/>
    </w:rPr>
  </w:style>
  <w:style w:type="character" w:customStyle="1" w:styleId="ZkladntextChar">
    <w:name w:val="Základní text Char"/>
    <w:basedOn w:val="Standardnpsmoodstavce"/>
    <w:link w:val="Zkladntext"/>
    <w:semiHidden/>
    <w:rsid w:val="00BE5D68"/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styleId="Nevyeenzmnka">
    <w:name w:val="Unresolved Mention"/>
    <w:basedOn w:val="Standardnpsmoodstavce"/>
    <w:uiPriority w:val="99"/>
    <w:semiHidden/>
    <w:unhideWhenUsed/>
    <w:rsid w:val="00A143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3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7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99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627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62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94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059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5882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05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175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6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182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70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7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71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8639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043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385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9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6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3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9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7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9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8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6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0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vcr.cz/cs/strategie/vyzkumne-programy/prehled-programu/index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vcr.cz" TargetMode="External"/><Relationship Id="rId1" Type="http://schemas.openxmlformats.org/officeDocument/2006/relationships/hyperlink" Target="mailto:martinek@kav.ca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C5074-ED3D-4F3B-97D9-2AC298AAB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513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SSČ AV ČR, v. v. i.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Černoch Viktor</dc:creator>
  <cp:lastModifiedBy>Růžičková Markéta</cp:lastModifiedBy>
  <cp:revision>38</cp:revision>
  <cp:lastPrinted>2019-05-15T10:28:00Z</cp:lastPrinted>
  <dcterms:created xsi:type="dcterms:W3CDTF">2019-05-14T13:32:00Z</dcterms:created>
  <dcterms:modified xsi:type="dcterms:W3CDTF">2019-05-15T10:53:00Z</dcterms:modified>
</cp:coreProperties>
</file>