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DD" w:rsidRPr="001839DD" w:rsidRDefault="00005F49">
      <w:pPr>
        <w:rPr>
          <w:b/>
          <w:lang w:val="cs-CZ"/>
        </w:rPr>
      </w:pPr>
      <w:r>
        <w:rPr>
          <w:b/>
          <w:lang w:val="cs-CZ"/>
        </w:rPr>
        <w:t>Jak se viry přizpůsobují novým hostitelům</w:t>
      </w:r>
      <w:bookmarkStart w:id="0" w:name="_GoBack"/>
      <w:bookmarkEnd w:id="0"/>
      <w:r w:rsidR="001839DD" w:rsidRPr="001839DD">
        <w:rPr>
          <w:b/>
          <w:lang w:val="cs-CZ"/>
        </w:rPr>
        <w:t>.</w:t>
      </w:r>
    </w:p>
    <w:p w:rsidR="00B17988" w:rsidRDefault="00C16FA5">
      <w:pPr>
        <w:rPr>
          <w:lang w:val="cs-CZ"/>
        </w:rPr>
      </w:pPr>
      <w:r>
        <w:rPr>
          <w:lang w:val="cs-CZ"/>
        </w:rPr>
        <w:t>Viry dělíme na dvě velké skupiny, neobalené a obalené. Ty druhé, kam patří např. HIV a jemu příbuzné retroviry,  se při opuštění hostitelské buňky obalí do kousku povrchové buněčné membrány a získávají tak větší odolnost a delší trvanlivost při pobytu mimo buňku. Vzniká tak ale problém při průniku do další hostitelské buňky. Obalová membrána viru musí splynout (fúzovat) s buněčnou membránou</w:t>
      </w:r>
      <w:r w:rsidR="001839DD">
        <w:rPr>
          <w:lang w:val="cs-CZ"/>
        </w:rPr>
        <w:t xml:space="preserve"> buňky, která má být infikována</w:t>
      </w:r>
      <w:r>
        <w:rPr>
          <w:lang w:val="cs-CZ"/>
        </w:rPr>
        <w:t>, a to není samovolný proces. Obalené viry musí mít na</w:t>
      </w:r>
      <w:r w:rsidR="001839DD">
        <w:rPr>
          <w:lang w:val="cs-CZ"/>
        </w:rPr>
        <w:t xml:space="preserve"> svém</w:t>
      </w:r>
      <w:r>
        <w:rPr>
          <w:lang w:val="cs-CZ"/>
        </w:rPr>
        <w:t xml:space="preserve"> povrchu </w:t>
      </w:r>
      <w:r w:rsidR="001839DD">
        <w:rPr>
          <w:lang w:val="cs-CZ"/>
        </w:rPr>
        <w:t xml:space="preserve">specifické </w:t>
      </w:r>
      <w:r>
        <w:rPr>
          <w:lang w:val="cs-CZ"/>
        </w:rPr>
        <w:t>tzv. obalové glykoproteiny</w:t>
      </w:r>
      <w:r w:rsidR="00B17988">
        <w:rPr>
          <w:lang w:val="cs-CZ"/>
        </w:rPr>
        <w:t xml:space="preserve"> </w:t>
      </w:r>
      <w:r w:rsidR="001839DD">
        <w:rPr>
          <w:lang w:val="cs-CZ"/>
        </w:rPr>
        <w:t xml:space="preserve">kódované virovými geny. </w:t>
      </w:r>
      <w:r w:rsidR="00B17988">
        <w:rPr>
          <w:lang w:val="cs-CZ"/>
        </w:rPr>
        <w:t>Tyto glykoproteiny se velice specificky</w:t>
      </w:r>
      <w:r w:rsidR="006540AD">
        <w:rPr>
          <w:lang w:val="cs-CZ"/>
        </w:rPr>
        <w:t xml:space="preserve"> (jako zámek a klíč)</w:t>
      </w:r>
      <w:r w:rsidR="00B17988">
        <w:rPr>
          <w:lang w:val="cs-CZ"/>
        </w:rPr>
        <w:t xml:space="preserve"> váží na určíté bílkovinné molekuly na povrchu cílových buněk</w:t>
      </w:r>
      <w:r w:rsidR="00E74410">
        <w:rPr>
          <w:lang w:val="cs-CZ"/>
        </w:rPr>
        <w:t>, tzv. receptory</w:t>
      </w:r>
      <w:r w:rsidR="00B17988">
        <w:rPr>
          <w:lang w:val="cs-CZ"/>
        </w:rPr>
        <w:t>. Výsledkem této vazby je změna struktury virových glykoproteinů, které vystřelí podobně jako harpuna, p</w:t>
      </w:r>
      <w:r w:rsidR="006540AD">
        <w:rPr>
          <w:lang w:val="cs-CZ"/>
        </w:rPr>
        <w:t>rorazí</w:t>
      </w:r>
      <w:r w:rsidR="00B17988">
        <w:rPr>
          <w:lang w:val="cs-CZ"/>
        </w:rPr>
        <w:t xml:space="preserve"> membránu cílové buňky a zahájí tak fúzi</w:t>
      </w:r>
      <w:r w:rsidR="001839DD">
        <w:rPr>
          <w:lang w:val="cs-CZ"/>
        </w:rPr>
        <w:t>, po které se do infikované buňky dostane virová genetická informace viru zapsaná v molekulách nukleových kyselin</w:t>
      </w:r>
      <w:r w:rsidR="00B17988">
        <w:rPr>
          <w:lang w:val="cs-CZ"/>
        </w:rPr>
        <w:t xml:space="preserve">. </w:t>
      </w:r>
    </w:p>
    <w:p w:rsidR="00E84D51" w:rsidRDefault="00B17988">
      <w:pPr>
        <w:rPr>
          <w:lang w:val="cs-CZ"/>
        </w:rPr>
      </w:pPr>
      <w:r>
        <w:rPr>
          <w:lang w:val="cs-CZ"/>
        </w:rPr>
        <w:t xml:space="preserve">Výše popsaná událost obvykle nastává jen za přítomnosti </w:t>
      </w:r>
      <w:r w:rsidR="00E74410">
        <w:rPr>
          <w:lang w:val="cs-CZ"/>
        </w:rPr>
        <w:t xml:space="preserve">specifických receptorů a buňky hostitelů, které mají tyto receptory jen mírně odlišné, nemohou být infikovány. Např. virus HIV využívá receptor </w:t>
      </w:r>
      <w:r w:rsidR="001839DD">
        <w:rPr>
          <w:lang w:val="cs-CZ"/>
        </w:rPr>
        <w:t xml:space="preserve">zvaný </w:t>
      </w:r>
      <w:r w:rsidR="00E74410">
        <w:rPr>
          <w:lang w:val="cs-CZ"/>
        </w:rPr>
        <w:t xml:space="preserve">CD4, který je na povrchu některých bílých krvinek. HIV tak může účinně pronikat jen do těchto krvinek u člověka a některých primátů, jiné buněčné typy a jiné druhy savců jsou vůči viru odolné. Přesto ale </w:t>
      </w:r>
      <w:r w:rsidR="0008787B">
        <w:rPr>
          <w:lang w:val="cs-CZ"/>
        </w:rPr>
        <w:t xml:space="preserve">v dlouhodobém měřítku </w:t>
      </w:r>
      <w:r w:rsidR="00E74410">
        <w:rPr>
          <w:lang w:val="cs-CZ"/>
        </w:rPr>
        <w:t>pozorujeme určitý vývoj ve vztahu virus-hostitel</w:t>
      </w:r>
      <w:r w:rsidR="0008787B">
        <w:rPr>
          <w:lang w:val="cs-CZ"/>
        </w:rPr>
        <w:t xml:space="preserve"> a některé viry se před našima očima přizpůsobily novým hostitelům.</w:t>
      </w:r>
      <w:r w:rsidR="00E84D51">
        <w:rPr>
          <w:lang w:val="cs-CZ"/>
        </w:rPr>
        <w:t xml:space="preserve"> </w:t>
      </w:r>
    </w:p>
    <w:p w:rsidR="00851257" w:rsidRDefault="001839DD">
      <w:pPr>
        <w:rPr>
          <w:lang w:val="cs-CZ"/>
        </w:rPr>
      </w:pPr>
      <w:r>
        <w:rPr>
          <w:lang w:val="cs-CZ"/>
        </w:rPr>
        <w:t xml:space="preserve">Badatelé z Ústavu molekulární genetiky AV ČR studovali </w:t>
      </w:r>
      <w:r w:rsidR="00E84D51">
        <w:rPr>
          <w:lang w:val="cs-CZ"/>
        </w:rPr>
        <w:t xml:space="preserve">přechod viru z přirozeného hostitele na </w:t>
      </w:r>
      <w:r w:rsidR="008A2BA3">
        <w:rPr>
          <w:lang w:val="cs-CZ"/>
        </w:rPr>
        <w:t>nepříbuzný, původně odolný druh</w:t>
      </w:r>
      <w:r w:rsidR="0008787B">
        <w:rPr>
          <w:lang w:val="cs-CZ"/>
        </w:rPr>
        <w:t>,</w:t>
      </w:r>
      <w:r w:rsidR="008A2BA3">
        <w:rPr>
          <w:lang w:val="cs-CZ"/>
        </w:rPr>
        <w:t xml:space="preserve"> s pomocí viru Rousova sarkomu. Tento virus se normálně množí v kuřatech a některých příbuzných ptačích hostitelích. Savci včetně člověka jsou vůči viru odolní. Pokrok v biologii často pramení ze studia výjiměčných a anomálních jevů. </w:t>
      </w:r>
      <w:r>
        <w:rPr>
          <w:lang w:val="cs-CZ"/>
        </w:rPr>
        <w:t>Badatelé si všimli ojedinělého</w:t>
      </w:r>
      <w:r w:rsidR="008A2BA3">
        <w:rPr>
          <w:lang w:val="cs-CZ"/>
        </w:rPr>
        <w:t xml:space="preserve"> případ</w:t>
      </w:r>
      <w:r>
        <w:rPr>
          <w:lang w:val="cs-CZ"/>
        </w:rPr>
        <w:t>u</w:t>
      </w:r>
      <w:r w:rsidR="008A2BA3">
        <w:rPr>
          <w:lang w:val="cs-CZ"/>
        </w:rPr>
        <w:t xml:space="preserve"> infekce krys a křečků vire</w:t>
      </w:r>
      <w:r w:rsidR="001F105D">
        <w:rPr>
          <w:lang w:val="cs-CZ"/>
        </w:rPr>
        <w:t>m Rousova sarkomu. Zjistili</w:t>
      </w:r>
      <w:r w:rsidR="008A2BA3">
        <w:rPr>
          <w:lang w:val="cs-CZ"/>
        </w:rPr>
        <w:t xml:space="preserve">, že obalové glykoproteiny viru z křečků jsou pozměněny mutací jediné aminokyseliny, která způsobuje mírnou destabilizaci – </w:t>
      </w:r>
      <w:r w:rsidR="001F105D">
        <w:rPr>
          <w:lang w:val="cs-CZ"/>
        </w:rPr>
        <w:t>„</w:t>
      </w:r>
      <w:r w:rsidR="008A2BA3">
        <w:rPr>
          <w:lang w:val="cs-CZ"/>
        </w:rPr>
        <w:t>harpuny</w:t>
      </w:r>
      <w:r w:rsidR="001F105D">
        <w:rPr>
          <w:lang w:val="cs-CZ"/>
        </w:rPr>
        <w:t>“</w:t>
      </w:r>
      <w:r w:rsidR="008A2BA3">
        <w:rPr>
          <w:lang w:val="cs-CZ"/>
        </w:rPr>
        <w:t xml:space="preserve"> těchto mutant vystřelují samovolně i bez vazby na příslušný receptor </w:t>
      </w:r>
      <w:r w:rsidR="00851257">
        <w:rPr>
          <w:lang w:val="cs-CZ"/>
        </w:rPr>
        <w:t xml:space="preserve">nebo po interakci s jakoukoli povrchovou bílkovinou. </w:t>
      </w:r>
      <w:r w:rsidR="001F105D">
        <w:rPr>
          <w:lang w:val="cs-CZ"/>
        </w:rPr>
        <w:t xml:space="preserve">Je to něco podobného, jako </w:t>
      </w:r>
      <w:r w:rsidR="00851257">
        <w:rPr>
          <w:lang w:val="cs-CZ"/>
        </w:rPr>
        <w:t>zbraň, kterou kvůli nefunkční pojistce nelze zajistit a která má příliš citlivou spoušť, takže vystřelí</w:t>
      </w:r>
      <w:r w:rsidR="001F105D">
        <w:rPr>
          <w:lang w:val="cs-CZ"/>
        </w:rPr>
        <w:t>,</w:t>
      </w:r>
      <w:r w:rsidR="00851257">
        <w:rPr>
          <w:lang w:val="cs-CZ"/>
        </w:rPr>
        <w:t xml:space="preserve"> jakmile se jí jen dotkneme. </w:t>
      </w:r>
    </w:p>
    <w:p w:rsidR="004C1D63" w:rsidRDefault="00851257">
      <w:pPr>
        <w:rPr>
          <w:lang w:val="cs-CZ"/>
        </w:rPr>
      </w:pPr>
      <w:r>
        <w:rPr>
          <w:lang w:val="cs-CZ"/>
        </w:rPr>
        <w:t xml:space="preserve">Takový virus je schopen infikovat původně odolné druhy a rozšířit tak spektrum svých hostitelů. </w:t>
      </w:r>
      <w:r w:rsidR="00892FF5">
        <w:rPr>
          <w:lang w:val="cs-CZ"/>
        </w:rPr>
        <w:t xml:space="preserve">Toho je ale dosaženo na úkor stability viru – zjednodušeně řečeno, virus často vystřílí svoji munici, i kyž právě není v dosahu vůbec žádná buňka. </w:t>
      </w:r>
      <w:r w:rsidR="0063581D">
        <w:rPr>
          <w:lang w:val="cs-CZ"/>
        </w:rPr>
        <w:t xml:space="preserve">Možnou strategií viru by tak bylo využít své destabilizace, infikovat nový hostitelský druh a poté se dalšími mutacemi vrátit ke stabilnímu stavu a závislosti na nějakém novém typu receptoru. </w:t>
      </w:r>
      <w:r w:rsidR="004C1D63">
        <w:rPr>
          <w:lang w:val="cs-CZ"/>
        </w:rPr>
        <w:t xml:space="preserve">Zda evoluce tyto mechanismy využívá, zbývá zjistit. Materiál pro takové evoluční změny </w:t>
      </w:r>
      <w:r w:rsidR="001F105D">
        <w:rPr>
          <w:lang w:val="cs-CZ"/>
        </w:rPr>
        <w:t xml:space="preserve">byl ovšem nynější studií poprvé jasně prokázán a publikován v prestižním americkém časopise </w:t>
      </w:r>
      <w:r w:rsidR="00384980">
        <w:rPr>
          <w:lang w:val="cs-CZ"/>
        </w:rPr>
        <w:t>Proceedings of the Academy of Sciences of the U.S.A.</w:t>
      </w:r>
    </w:p>
    <w:p w:rsidR="006540AD" w:rsidRDefault="001F105D">
      <w:pPr>
        <w:rPr>
          <w:lang w:val="cs-CZ"/>
        </w:rPr>
      </w:pPr>
      <w:r>
        <w:rPr>
          <w:lang w:val="cs-CZ"/>
        </w:rPr>
        <w:t>Na této studii je zajímavé i to</w:t>
      </w:r>
      <w:r w:rsidR="004C1D63">
        <w:rPr>
          <w:lang w:val="cs-CZ"/>
        </w:rPr>
        <w:t xml:space="preserve">, </w:t>
      </w:r>
      <w:r>
        <w:rPr>
          <w:lang w:val="cs-CZ"/>
        </w:rPr>
        <w:t>že vycházela z pozorování</w:t>
      </w:r>
      <w:r w:rsidR="004C1D63">
        <w:rPr>
          <w:lang w:val="cs-CZ"/>
        </w:rPr>
        <w:t xml:space="preserve"> publikovaných již v 60. letech </w:t>
      </w:r>
      <w:r>
        <w:rPr>
          <w:lang w:val="cs-CZ"/>
        </w:rPr>
        <w:t>nedávno</w:t>
      </w:r>
      <w:r w:rsidR="004C1D63">
        <w:rPr>
          <w:lang w:val="cs-CZ"/>
        </w:rPr>
        <w:t xml:space="preserve"> zesnulým prof. Janem Svobodou, naším předním virologem a molekulárním genetikem. Záhada se tak vysvětlila po více než 50 letech. </w:t>
      </w:r>
      <w:r>
        <w:rPr>
          <w:lang w:val="cs-CZ"/>
        </w:rPr>
        <w:t>Z toho plyne poučení, že s</w:t>
      </w:r>
      <w:r w:rsidR="006540AD">
        <w:rPr>
          <w:lang w:val="cs-CZ"/>
        </w:rPr>
        <w:t>taré</w:t>
      </w:r>
      <w:r w:rsidR="0008787B">
        <w:rPr>
          <w:lang w:val="cs-CZ"/>
        </w:rPr>
        <w:t>,</w:t>
      </w:r>
      <w:r w:rsidR="006540AD">
        <w:rPr>
          <w:lang w:val="cs-CZ"/>
        </w:rPr>
        <w:t xml:space="preserve"> zdánlivě kuriózní </w:t>
      </w:r>
      <w:r w:rsidR="0008787B">
        <w:rPr>
          <w:lang w:val="cs-CZ"/>
        </w:rPr>
        <w:t xml:space="preserve">a opomíjené </w:t>
      </w:r>
      <w:r>
        <w:rPr>
          <w:lang w:val="cs-CZ"/>
        </w:rPr>
        <w:t xml:space="preserve">záhady </w:t>
      </w:r>
      <w:r w:rsidR="006540AD">
        <w:rPr>
          <w:lang w:val="cs-CZ"/>
        </w:rPr>
        <w:t>se vyplatí studovat.</w:t>
      </w:r>
    </w:p>
    <w:p w:rsidR="00384980" w:rsidRDefault="00384980" w:rsidP="001F105D">
      <w:pPr>
        <w:jc w:val="both"/>
        <w:rPr>
          <w:rFonts w:ascii="Calibri" w:hAnsi="Calibri"/>
          <w:b/>
          <w:lang w:val="cs-CZ" w:eastAsia="en-GB"/>
        </w:rPr>
      </w:pPr>
    </w:p>
    <w:p w:rsidR="001F105D" w:rsidRPr="00AE4395" w:rsidRDefault="001F105D" w:rsidP="00384980">
      <w:pPr>
        <w:spacing w:after="0"/>
        <w:jc w:val="both"/>
        <w:rPr>
          <w:rFonts w:ascii="Calibri" w:hAnsi="Calibri"/>
          <w:b/>
          <w:lang w:val="cs-CZ" w:eastAsia="en-GB"/>
        </w:rPr>
      </w:pPr>
      <w:r w:rsidRPr="00AE4395">
        <w:rPr>
          <w:rFonts w:ascii="Calibri" w:hAnsi="Calibri"/>
          <w:b/>
          <w:lang w:val="cs-CZ" w:eastAsia="en-GB"/>
        </w:rPr>
        <w:t>Odkaz na publikaci:</w:t>
      </w:r>
    </w:p>
    <w:p w:rsidR="008A6AE3" w:rsidRDefault="006540AD" w:rsidP="00384980">
      <w:pPr>
        <w:spacing w:after="0"/>
        <w:rPr>
          <w:lang w:val="cs-CZ"/>
        </w:rPr>
      </w:pPr>
      <w:r w:rsidRPr="00384980">
        <w:rPr>
          <w:lang w:val="cs-CZ"/>
        </w:rPr>
        <w:t xml:space="preserve">Lounková A, Kosla J, Přikryl D, Štafl K, Kučerová D, Svoboda J.: </w:t>
      </w:r>
      <w:r w:rsidRPr="00384980">
        <w:rPr>
          <w:b/>
          <w:lang w:val="cs-CZ"/>
        </w:rPr>
        <w:t>Retroviral host range extension is coupled with Env-activating mutations resulting in receptor-independent entry.</w:t>
      </w:r>
      <w:r w:rsidRPr="00384980">
        <w:rPr>
          <w:lang w:val="cs-CZ"/>
        </w:rPr>
        <w:t xml:space="preserve"> Proc Natl Acad Sci U S A. 114(26):E5148-E5157, 2017.</w:t>
      </w:r>
    </w:p>
    <w:p w:rsidR="00384980" w:rsidRDefault="00384980" w:rsidP="00384980">
      <w:pPr>
        <w:spacing w:after="0"/>
        <w:rPr>
          <w:lang w:val="cs-CZ"/>
        </w:rPr>
      </w:pPr>
    </w:p>
    <w:p w:rsidR="00384980" w:rsidRDefault="00384980" w:rsidP="00384980">
      <w:pPr>
        <w:spacing w:after="0" w:line="480" w:lineRule="auto"/>
        <w:jc w:val="both"/>
        <w:rPr>
          <w:rFonts w:ascii="Calibri" w:hAnsi="Calibri"/>
          <w:b/>
          <w:lang w:val="de-DE"/>
        </w:rPr>
      </w:pPr>
      <w:r>
        <w:rPr>
          <w:rFonts w:ascii="Calibri" w:hAnsi="Calibri"/>
          <w:b/>
          <w:lang w:val="de-DE"/>
        </w:rPr>
        <w:t xml:space="preserve">Kontakt: </w:t>
      </w:r>
    </w:p>
    <w:p w:rsidR="00384980" w:rsidRPr="00384980" w:rsidRDefault="00384980" w:rsidP="00384980">
      <w:pPr>
        <w:spacing w:after="0" w:line="480" w:lineRule="auto"/>
        <w:jc w:val="both"/>
        <w:rPr>
          <w:rFonts w:ascii="Calibri" w:hAnsi="Calibri"/>
          <w:b/>
          <w:lang w:val="de-DE"/>
        </w:rPr>
      </w:pPr>
      <w:r>
        <w:rPr>
          <w:rFonts w:ascii="Calibri" w:hAnsi="Calibri"/>
          <w:lang w:val="de-DE"/>
        </w:rPr>
        <w:t>Dr. Jiří Hejnar</w:t>
      </w:r>
      <w:r w:rsidRPr="00AE4395">
        <w:rPr>
          <w:rFonts w:ascii="Calibri" w:hAnsi="Calibri"/>
          <w:lang w:val="de-DE"/>
        </w:rPr>
        <w:t xml:space="preserve">, tel: </w:t>
      </w:r>
      <w:r>
        <w:t>241 063 443</w:t>
      </w:r>
      <w:r w:rsidRPr="00AE4395">
        <w:rPr>
          <w:rFonts w:ascii="Calibri" w:hAnsi="Calibri"/>
          <w:lang w:val="de-DE"/>
        </w:rPr>
        <w:t xml:space="preserve">, e-mail:  </w:t>
      </w:r>
      <w:hyperlink r:id="rId4" w:history="1">
        <w:r w:rsidRPr="00886E68">
          <w:rPr>
            <w:rStyle w:val="Hyperlink"/>
            <w:rFonts w:ascii="Calibri" w:hAnsi="Calibri"/>
            <w:lang w:val="de-DE"/>
          </w:rPr>
          <w:t>jiri.hejnar@img.cas.cz</w:t>
        </w:r>
      </w:hyperlink>
    </w:p>
    <w:p w:rsidR="00384980" w:rsidRPr="00384980" w:rsidRDefault="00384980">
      <w:pPr>
        <w:rPr>
          <w:lang w:val="cs-CZ"/>
        </w:rPr>
      </w:pPr>
    </w:p>
    <w:sectPr w:rsidR="00384980" w:rsidRPr="00384980" w:rsidSect="003849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B"/>
    <w:rsid w:val="00005F49"/>
    <w:rsid w:val="0008787B"/>
    <w:rsid w:val="001839DD"/>
    <w:rsid w:val="001F105D"/>
    <w:rsid w:val="00384980"/>
    <w:rsid w:val="004C1D63"/>
    <w:rsid w:val="0063581D"/>
    <w:rsid w:val="006540AD"/>
    <w:rsid w:val="00851257"/>
    <w:rsid w:val="00892FF5"/>
    <w:rsid w:val="008A2BA3"/>
    <w:rsid w:val="008A6AE3"/>
    <w:rsid w:val="00B17988"/>
    <w:rsid w:val="00C16FA5"/>
    <w:rsid w:val="00C765CB"/>
    <w:rsid w:val="00E74410"/>
    <w:rsid w:val="00E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A0E43-3247-457D-B8C1-3F663C1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49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i.hejnar@img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Vhorejsi</cp:lastModifiedBy>
  <cp:revision>4</cp:revision>
  <dcterms:created xsi:type="dcterms:W3CDTF">2018-02-21T20:20:00Z</dcterms:created>
  <dcterms:modified xsi:type="dcterms:W3CDTF">2018-02-23T08:17:00Z</dcterms:modified>
</cp:coreProperties>
</file>