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4" w:rsidRDefault="008A34F4" w:rsidP="009E695B">
      <w:pPr>
        <w:pStyle w:val="Normlnweb"/>
        <w:rPr>
          <w:rFonts w:ascii="Calibri" w:hAnsi="Calibri"/>
          <w:sz w:val="22"/>
          <w:szCs w:val="22"/>
        </w:rPr>
      </w:pPr>
    </w:p>
    <w:p w:rsidR="009E695B" w:rsidRDefault="005F716C" w:rsidP="009E695B">
      <w:pPr>
        <w:pStyle w:val="Normlnweb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7F11AA" wp14:editId="72D582EB">
            <wp:simplePos x="0" y="0"/>
            <wp:positionH relativeFrom="margin">
              <wp:posOffset>4667250</wp:posOffset>
            </wp:positionH>
            <wp:positionV relativeFrom="margin">
              <wp:posOffset>647700</wp:posOffset>
            </wp:positionV>
            <wp:extent cx="1891030" cy="2838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>Tisková zpráva ze dne 27</w:t>
      </w:r>
      <w:r w:rsidR="00AB789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11</w:t>
      </w:r>
      <w:r w:rsidR="00AB789E">
        <w:rPr>
          <w:rFonts w:ascii="Calibri" w:hAnsi="Calibri"/>
          <w:sz w:val="22"/>
          <w:szCs w:val="22"/>
        </w:rPr>
        <w:t>. 2017</w:t>
      </w:r>
    </w:p>
    <w:p w:rsidR="00055070" w:rsidRPr="005F716C" w:rsidRDefault="00055070" w:rsidP="005F716C">
      <w:pPr>
        <w:rPr>
          <w:rFonts w:asciiTheme="minorHAnsi" w:hAnsiTheme="minorHAnsi"/>
          <w:sz w:val="22"/>
          <w:szCs w:val="22"/>
        </w:rPr>
      </w:pPr>
      <w:r w:rsidRPr="005F716C">
        <w:rPr>
          <w:rFonts w:ascii="Calibri" w:hAnsi="Calibri"/>
          <w:b/>
          <w:sz w:val="22"/>
          <w:szCs w:val="22"/>
        </w:rPr>
        <w:t>První souhrnná mezinárodní monografie o české flóře a vegetaci</w:t>
      </w:r>
      <w:r w:rsidR="005F716C">
        <w:rPr>
          <w:rFonts w:ascii="Calibri" w:hAnsi="Calibri"/>
          <w:b/>
          <w:sz w:val="22"/>
          <w:szCs w:val="22"/>
        </w:rPr>
        <w:br/>
      </w:r>
      <w:r w:rsidRPr="005F716C">
        <w:rPr>
          <w:rFonts w:asciiTheme="minorHAnsi" w:hAnsiTheme="minorHAnsi"/>
          <w:sz w:val="22"/>
          <w:szCs w:val="22"/>
        </w:rPr>
        <w:t>Česká republika má v celosvětovém srovnání vynikající tradici výzkumu flóry a vegetace. Naši botanici se pyšní mimořádně podrobnými daty získanými během více než dvou století systematického výzkumu, která jsou dnes převáděna do různých databází a souhrnně kriticky vyhodnocována. Máme několikasvazkové monografie, jako je Květena České republiky, Vegetace České republiky a terénní určovací klíče. Tyto příručky jsou však analytické, popisují jednotlivé druhy rostlin nebo typy rostlinných společenstev, zatímco syntetický pohled nutný pro porozumění vztahům a zákonitostem formování rostlinné složky naší přírody dosud chyběl. Navíc byla dosavadní souhrnná literatura psána česky, tudíž pro většinu zahraničních badatelů obtížně srozumitelná.</w:t>
      </w:r>
    </w:p>
    <w:p w:rsidR="00055070" w:rsidRPr="005F716C" w:rsidRDefault="00055070" w:rsidP="005F716C">
      <w:pPr>
        <w:pStyle w:val="Normlnweb"/>
        <w:rPr>
          <w:rFonts w:asciiTheme="minorHAnsi" w:hAnsiTheme="minorHAnsi"/>
          <w:sz w:val="22"/>
          <w:szCs w:val="22"/>
        </w:rPr>
      </w:pPr>
      <w:r w:rsidRPr="005F716C">
        <w:rPr>
          <w:rFonts w:asciiTheme="minorHAnsi" w:hAnsiTheme="minorHAnsi"/>
          <w:sz w:val="22"/>
          <w:szCs w:val="22"/>
        </w:rPr>
        <w:t>Kolektiv 12 předních českých botaniků pod vede</w:t>
      </w:r>
      <w:r w:rsidR="003C4DF8">
        <w:rPr>
          <w:rFonts w:asciiTheme="minorHAnsi" w:hAnsiTheme="minorHAnsi"/>
          <w:sz w:val="22"/>
          <w:szCs w:val="22"/>
        </w:rPr>
        <w:t>ním editorů z Ústavu botaniky a </w:t>
      </w:r>
      <w:r w:rsidRPr="005F716C">
        <w:rPr>
          <w:rFonts w:asciiTheme="minorHAnsi" w:hAnsiTheme="minorHAnsi"/>
          <w:sz w:val="22"/>
          <w:szCs w:val="22"/>
        </w:rPr>
        <w:t>zoologie PřF Masarykovy univerzity (M</w:t>
      </w:r>
      <w:r w:rsidR="003C4DF8">
        <w:rPr>
          <w:rFonts w:asciiTheme="minorHAnsi" w:hAnsiTheme="minorHAnsi"/>
          <w:sz w:val="22"/>
          <w:szCs w:val="22"/>
        </w:rPr>
        <w:t>ilan Chytrý a Jiří Danihelka) a </w:t>
      </w:r>
      <w:r w:rsidRPr="005F716C">
        <w:rPr>
          <w:rFonts w:asciiTheme="minorHAnsi" w:hAnsiTheme="minorHAnsi"/>
          <w:sz w:val="22"/>
          <w:szCs w:val="22"/>
        </w:rPr>
        <w:t xml:space="preserve">Botanického ústavu AV ČR (Zdeněk Kaplan a Petr Pyšek) právě zaplnil tuto mezeru zveřejněním syntézy současných botanických znalostí z našeho území v podobě monografie, vydané mezinárodním nakladatelstvím Springer. </w:t>
      </w:r>
      <w:r w:rsidR="005F716C">
        <w:rPr>
          <w:rFonts w:asciiTheme="minorHAnsi" w:hAnsiTheme="minorHAnsi"/>
          <w:sz w:val="22"/>
          <w:szCs w:val="22"/>
        </w:rPr>
        <w:br/>
      </w:r>
      <w:r w:rsidRPr="005F716C">
        <w:rPr>
          <w:rFonts w:asciiTheme="minorHAnsi" w:hAnsiTheme="minorHAnsi"/>
          <w:sz w:val="22"/>
          <w:szCs w:val="22"/>
        </w:rPr>
        <w:t xml:space="preserve">Práce na tomto díle započala již v roce 2012, kdy byly u příležitosti 100. výročí založení České botanické společnosti připraveny některé souhrnné články pro zvláštní číslo národního botanického časopisu Preslia. Některé z těchto textů byly dále aktualizovány a doplněny, další byly napsány zcela nově. Byly přitom použity i údaje z originálních databází, které část autorského kolektivu postupně vytváří v rámci Centra excelence Pladias, financovaného Grantovou agenturou ČR. </w:t>
      </w:r>
    </w:p>
    <w:p w:rsidR="00055070" w:rsidRPr="005F716C" w:rsidRDefault="00055070" w:rsidP="005F716C">
      <w:pPr>
        <w:pStyle w:val="Normlnweb"/>
        <w:rPr>
          <w:rFonts w:asciiTheme="minorHAnsi" w:hAnsiTheme="minorHAnsi"/>
          <w:sz w:val="22"/>
          <w:szCs w:val="22"/>
        </w:rPr>
      </w:pPr>
      <w:r w:rsidRPr="005F716C">
        <w:rPr>
          <w:rFonts w:asciiTheme="minorHAnsi" w:hAnsiTheme="minorHAnsi"/>
          <w:sz w:val="22"/>
          <w:szCs w:val="22"/>
        </w:rPr>
        <w:t>Vznikla tak přehledná monografie ilustrovaná množstvím barevných map, grafů a fotografií, která čtenáře po úvodním stručném fyzicko-geografickém představení naší země seznamuje s historií botanického výzkumu od jeho prvopočátků do současnosti, s flórou cévnatých rostlin, mechorostů a lišejníků, vývojem naší vegetace od doby ledové a jejím současným stavem, problematikou rostlinných invazí a botanickými aspekty ochrany přírody. Dílo je primárně určeno mezinárodní odborné veřejnosti, pro kterou by se mělo stát hlavním zdrojem informací o české flóře a vegetaci a nejdůležitějších výsledcích jejího dosavadního výzkumu.</w:t>
      </w:r>
    </w:p>
    <w:p w:rsidR="00055070" w:rsidRPr="003C4DF8" w:rsidRDefault="005F716C" w:rsidP="005F716C">
      <w:pPr>
        <w:pStyle w:val="Normlnweb"/>
        <w:rPr>
          <w:rFonts w:asciiTheme="minorHAnsi" w:hAnsiTheme="minorHAnsi"/>
          <w:sz w:val="22"/>
          <w:szCs w:val="22"/>
        </w:rPr>
      </w:pPr>
      <w:r w:rsidRPr="009E695B">
        <w:rPr>
          <w:rStyle w:val="Siln"/>
          <w:rFonts w:asciiTheme="minorHAnsi" w:hAnsiTheme="minorHAnsi"/>
          <w:sz w:val="22"/>
          <w:szCs w:val="22"/>
        </w:rPr>
        <w:t>Publikace</w:t>
      </w:r>
      <w:r w:rsidRPr="009E695B">
        <w:rPr>
          <w:rFonts w:asciiTheme="minorHAnsi" w:hAnsiTheme="minorHAnsi"/>
          <w:sz w:val="22"/>
          <w:szCs w:val="22"/>
        </w:rPr>
        <w:br/>
      </w:r>
      <w:r w:rsidR="003C4DF8" w:rsidRPr="003C4DF8">
        <w:rPr>
          <w:rFonts w:asciiTheme="minorHAnsi" w:hAnsiTheme="minorHAnsi"/>
          <w:sz w:val="22"/>
          <w:szCs w:val="22"/>
        </w:rPr>
        <w:t xml:space="preserve">Chytrý M., Danihelka J., Kaplan Z. &amp; Pyšek P. (eds.)(2017): </w:t>
      </w:r>
      <w:r w:rsidR="003C4DF8" w:rsidRPr="003C4DF8">
        <w:rPr>
          <w:rFonts w:asciiTheme="minorHAnsi" w:hAnsiTheme="minorHAnsi"/>
          <w:i/>
          <w:iCs/>
          <w:sz w:val="22"/>
          <w:szCs w:val="22"/>
        </w:rPr>
        <w:t>Flora and vegetation of the Czech Republic</w:t>
      </w:r>
      <w:r w:rsidR="003C4DF8" w:rsidRPr="003C4DF8">
        <w:rPr>
          <w:rFonts w:asciiTheme="minorHAnsi" w:hAnsiTheme="minorHAnsi"/>
          <w:sz w:val="22"/>
          <w:szCs w:val="22"/>
        </w:rPr>
        <w:t xml:space="preserve">. Springer, Cham, xii + 466 pp. – </w:t>
      </w:r>
      <w:hyperlink r:id="rId8" w:history="1">
        <w:r w:rsidR="003C4DF8" w:rsidRPr="003C4DF8">
          <w:rPr>
            <w:rStyle w:val="Hypertextovodkaz"/>
            <w:rFonts w:asciiTheme="minorHAnsi" w:hAnsiTheme="minorHAnsi"/>
            <w:sz w:val="22"/>
            <w:szCs w:val="22"/>
          </w:rPr>
          <w:t>http://dx.doi.org/10.1007/978-3-319-63181-3</w:t>
        </w:r>
      </w:hyperlink>
      <w:r w:rsidR="003C4DF8" w:rsidRPr="003C4DF8">
        <w:rPr>
          <w:rFonts w:asciiTheme="minorHAnsi" w:hAnsiTheme="minorHAnsi"/>
          <w:sz w:val="22"/>
          <w:szCs w:val="22"/>
        </w:rPr>
        <w:t xml:space="preserve"> - ISSN 1875-1318 | ISSN 1875-1326 (electronic) | ISBN 978-3-319-63180-6 | ISBN 978-3-319-63181-3 (eBook)</w:t>
      </w:r>
    </w:p>
    <w:p w:rsidR="009E695B" w:rsidRPr="005D76E1" w:rsidRDefault="009E695B" w:rsidP="005D76E1">
      <w:pPr>
        <w:pStyle w:val="Nadpis1"/>
      </w:pPr>
      <w:r w:rsidRPr="009E695B">
        <w:rPr>
          <w:rStyle w:val="Siln"/>
          <w:rFonts w:asciiTheme="minorHAnsi" w:hAnsiTheme="minorHAnsi"/>
          <w:sz w:val="22"/>
          <w:szCs w:val="22"/>
        </w:rPr>
        <w:t>Kontakt</w:t>
      </w:r>
      <w:r w:rsidRPr="009E695B">
        <w:rPr>
          <w:rFonts w:asciiTheme="minorHAnsi" w:hAnsiTheme="minorHAnsi"/>
          <w:b/>
          <w:bCs/>
          <w:sz w:val="22"/>
          <w:szCs w:val="22"/>
        </w:rPr>
        <w:br/>
      </w:r>
      <w:r w:rsidR="005F716C" w:rsidRPr="00DB632C">
        <w:rPr>
          <w:rFonts w:asciiTheme="minorHAnsi" w:hAnsiTheme="minorHAnsi"/>
          <w:sz w:val="22"/>
          <w:szCs w:val="22"/>
        </w:rPr>
        <w:t xml:space="preserve">Mgr. Zdeněk Kaplan, Ph.D., Botanický ústav AV ČR, Průhonice, </w:t>
      </w:r>
      <w:hyperlink r:id="rId9" w:history="1">
        <w:r w:rsidR="005F716C" w:rsidRPr="00DB632C">
          <w:rPr>
            <w:rStyle w:val="Hypertextovodkaz"/>
            <w:rFonts w:asciiTheme="minorHAnsi" w:hAnsiTheme="minorHAnsi"/>
            <w:sz w:val="22"/>
            <w:szCs w:val="22"/>
          </w:rPr>
          <w:t>kaplan@ibot.cas.cz</w:t>
        </w:r>
      </w:hyperlink>
      <w:r w:rsidR="00DB632C">
        <w:rPr>
          <w:rFonts w:asciiTheme="minorHAnsi" w:hAnsiTheme="minorHAnsi"/>
          <w:sz w:val="22"/>
          <w:szCs w:val="22"/>
        </w:rPr>
        <w:t>, tel. 271 015 253</w:t>
      </w:r>
      <w:r w:rsidR="005F716C">
        <w:rPr>
          <w:rFonts w:asciiTheme="minorHAnsi" w:hAnsiTheme="minorHAnsi"/>
          <w:sz w:val="22"/>
          <w:szCs w:val="22"/>
        </w:rPr>
        <w:br/>
      </w:r>
      <w:r w:rsidR="005F716C" w:rsidRPr="005F716C">
        <w:rPr>
          <w:rFonts w:asciiTheme="minorHAnsi" w:hAnsiTheme="minorHAnsi"/>
          <w:sz w:val="22"/>
          <w:szCs w:val="22"/>
        </w:rPr>
        <w:t>prof. RNDr. Petr Pyšek, CSc.</w:t>
      </w:r>
      <w:r w:rsidRPr="009E695B">
        <w:rPr>
          <w:rFonts w:asciiTheme="minorHAnsi" w:hAnsiTheme="minorHAnsi"/>
          <w:sz w:val="22"/>
          <w:szCs w:val="22"/>
        </w:rPr>
        <w:t xml:space="preserve">, Botanický ústav AV ČR, Průhonice, </w:t>
      </w:r>
      <w:hyperlink r:id="rId10" w:history="1">
        <w:r w:rsidRPr="009E695B">
          <w:rPr>
            <w:rStyle w:val="Hypertextovodkaz"/>
            <w:rFonts w:asciiTheme="minorHAnsi" w:hAnsiTheme="minorHAnsi"/>
            <w:sz w:val="22"/>
            <w:szCs w:val="22"/>
          </w:rPr>
          <w:t>pysek@ibot.cas.cz</w:t>
        </w:r>
      </w:hyperlink>
      <w:r w:rsidRPr="009E695B">
        <w:rPr>
          <w:rFonts w:asciiTheme="minorHAnsi" w:hAnsiTheme="minorHAnsi"/>
          <w:sz w:val="22"/>
          <w:szCs w:val="22"/>
        </w:rPr>
        <w:t>, tel. 271 015 266, 721 904 203</w:t>
      </w:r>
      <w:bookmarkStart w:id="0" w:name="_GoBack"/>
      <w:bookmarkEnd w:id="0"/>
    </w:p>
    <w:sectPr w:rsidR="009E695B" w:rsidRPr="005D76E1" w:rsidSect="00DD5A1E">
      <w:headerReference w:type="default" r:id="rId11"/>
      <w:footerReference w:type="default" r:id="rId12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55" w:rsidRDefault="00072755">
      <w:r>
        <w:separator/>
      </w:r>
    </w:p>
  </w:endnote>
  <w:endnote w:type="continuationSeparator" w:id="0">
    <w:p w:rsidR="00072755" w:rsidRDefault="000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A7B48" wp14:editId="44D832C7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55" w:rsidRDefault="00072755">
      <w:r>
        <w:separator/>
      </w:r>
    </w:p>
  </w:footnote>
  <w:footnote w:type="continuationSeparator" w:id="0">
    <w:p w:rsidR="00072755" w:rsidRDefault="0007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0" w:rsidRDefault="0078374C" w:rsidP="002C21FB">
    <w:pPr>
      <w:ind w:left="4253"/>
      <w:rPr>
        <w:rFonts w:ascii="ColumbiaCE" w:hAnsi="ColumbiaCE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49925" wp14:editId="7D03F27C">
          <wp:simplePos x="0" y="0"/>
          <wp:positionH relativeFrom="column">
            <wp:posOffset>1505585</wp:posOffset>
          </wp:positionH>
          <wp:positionV relativeFrom="paragraph">
            <wp:posOffset>14605</wp:posOffset>
          </wp:positionV>
          <wp:extent cx="3108960" cy="1105535"/>
          <wp:effectExtent l="0" t="0" r="0" b="0"/>
          <wp:wrapTight wrapText="bothSides">
            <wp:wrapPolygon edited="0">
              <wp:start x="0" y="0"/>
              <wp:lineTo x="0" y="21215"/>
              <wp:lineTo x="21441" y="21215"/>
              <wp:lineTo x="2144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  <w:p w:rsidR="00B953C0" w:rsidRDefault="00B953C0">
    <w:pPr>
      <w:pStyle w:val="Zhlav"/>
    </w:pPr>
  </w:p>
  <w:p w:rsidR="00B953C0" w:rsidRDefault="00B953C0">
    <w:pPr>
      <w:pStyle w:val="Zhlav"/>
    </w:pPr>
  </w:p>
  <w:p w:rsidR="00B953C0" w:rsidRDefault="00B953C0">
    <w:pPr>
      <w:pStyle w:val="Zhlav"/>
    </w:pPr>
  </w:p>
  <w:p w:rsidR="00B953C0" w:rsidRDefault="00B953C0">
    <w:pPr>
      <w:pStyle w:val="Zhlav"/>
    </w:pPr>
  </w:p>
  <w:p w:rsidR="00B953C0" w:rsidRDefault="00B953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B"/>
    <w:rsid w:val="000331A1"/>
    <w:rsid w:val="00055070"/>
    <w:rsid w:val="0006059E"/>
    <w:rsid w:val="00060973"/>
    <w:rsid w:val="00061415"/>
    <w:rsid w:val="00072755"/>
    <w:rsid w:val="000C324A"/>
    <w:rsid w:val="00140A1B"/>
    <w:rsid w:val="00263E7E"/>
    <w:rsid w:val="002C21FB"/>
    <w:rsid w:val="003C4DF8"/>
    <w:rsid w:val="003F2999"/>
    <w:rsid w:val="00462703"/>
    <w:rsid w:val="00491327"/>
    <w:rsid w:val="004D776F"/>
    <w:rsid w:val="004F42B2"/>
    <w:rsid w:val="00514FD9"/>
    <w:rsid w:val="00531D1D"/>
    <w:rsid w:val="00546964"/>
    <w:rsid w:val="005D62EE"/>
    <w:rsid w:val="005D76E1"/>
    <w:rsid w:val="005F716C"/>
    <w:rsid w:val="0067293E"/>
    <w:rsid w:val="00727ED8"/>
    <w:rsid w:val="0078374C"/>
    <w:rsid w:val="008357CB"/>
    <w:rsid w:val="008539B6"/>
    <w:rsid w:val="008A34F4"/>
    <w:rsid w:val="009E695B"/>
    <w:rsid w:val="00AB789E"/>
    <w:rsid w:val="00B953C0"/>
    <w:rsid w:val="00C6330C"/>
    <w:rsid w:val="00C90673"/>
    <w:rsid w:val="00CB11AA"/>
    <w:rsid w:val="00D057A7"/>
    <w:rsid w:val="00D114A6"/>
    <w:rsid w:val="00D34436"/>
    <w:rsid w:val="00D47AB5"/>
    <w:rsid w:val="00D81ED2"/>
    <w:rsid w:val="00DB586D"/>
    <w:rsid w:val="00DB5DFD"/>
    <w:rsid w:val="00DB632C"/>
    <w:rsid w:val="00DD5A1E"/>
    <w:rsid w:val="00E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F7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F7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a/book/97833196318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ysek@ibot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lan@ibot.ca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Chýlová Tereza</cp:lastModifiedBy>
  <cp:revision>6</cp:revision>
  <dcterms:created xsi:type="dcterms:W3CDTF">2017-11-27T09:43:00Z</dcterms:created>
  <dcterms:modified xsi:type="dcterms:W3CDTF">2017-11-27T13:57:00Z</dcterms:modified>
</cp:coreProperties>
</file>