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CB571" w14:textId="30217914" w:rsidR="0039141A" w:rsidRPr="0039141A" w:rsidRDefault="00A53F11" w:rsidP="00BF247F">
      <w:pPr>
        <w:jc w:val="both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Tisková zpráva</w:t>
      </w:r>
      <w:bookmarkStart w:id="0" w:name="_GoBack"/>
      <w:bookmarkEnd w:id="0"/>
      <w:r w:rsidR="0039141A" w:rsidRPr="0039141A">
        <w:rPr>
          <w:rFonts w:cs="Arial"/>
          <w:b/>
          <w:i/>
          <w:color w:val="FF0000"/>
          <w:szCs w:val="20"/>
        </w:rPr>
        <w:t xml:space="preserve">  </w:t>
      </w:r>
    </w:p>
    <w:p w14:paraId="7105F43B" w14:textId="65284F2A" w:rsidR="00F920B2" w:rsidRPr="00C425FB" w:rsidRDefault="00195CE5" w:rsidP="00BF247F">
      <w:pPr>
        <w:jc w:val="both"/>
        <w:rPr>
          <w:rFonts w:cs="Arial"/>
          <w:b/>
          <w:sz w:val="24"/>
          <w:szCs w:val="20"/>
        </w:rPr>
      </w:pPr>
      <w:r w:rsidRPr="00581D98">
        <w:rPr>
          <w:rFonts w:cs="Arial"/>
          <w:b/>
          <w:sz w:val="24"/>
          <w:szCs w:val="20"/>
        </w:rPr>
        <w:t xml:space="preserve">Naučíme mikroorganismy vyrábět účinnější antibiotika? </w:t>
      </w:r>
      <w:r w:rsidR="00C425FB" w:rsidRPr="00581D98">
        <w:rPr>
          <w:rFonts w:cs="Arial"/>
          <w:b/>
          <w:sz w:val="24"/>
          <w:szCs w:val="20"/>
        </w:rPr>
        <w:t xml:space="preserve">Klíčem je molekulární </w:t>
      </w:r>
      <w:r w:rsidR="008B76F1">
        <w:rPr>
          <w:rFonts w:cs="Arial"/>
          <w:b/>
          <w:sz w:val="24"/>
          <w:szCs w:val="20"/>
        </w:rPr>
        <w:t>lego</w:t>
      </w:r>
      <w:r w:rsidR="00F920B2" w:rsidRPr="00581D98">
        <w:rPr>
          <w:rFonts w:cs="Arial"/>
          <w:b/>
          <w:sz w:val="24"/>
          <w:szCs w:val="20"/>
        </w:rPr>
        <w:t xml:space="preserve"> </w:t>
      </w:r>
    </w:p>
    <w:p w14:paraId="0C775C52" w14:textId="3F176201" w:rsidR="00AD6199" w:rsidRPr="00BF247F" w:rsidRDefault="004A59B8" w:rsidP="00BF247F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Malárie</w:t>
      </w:r>
      <w:r w:rsidR="000171B6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s</w:t>
      </w:r>
      <w:r w:rsidR="00037404">
        <w:rPr>
          <w:rFonts w:cs="Arial"/>
          <w:b/>
          <w:szCs w:val="20"/>
        </w:rPr>
        <w:t>treptokok</w:t>
      </w:r>
      <w:r>
        <w:rPr>
          <w:rFonts w:cs="Arial"/>
          <w:b/>
          <w:szCs w:val="20"/>
        </w:rPr>
        <w:t>ové</w:t>
      </w:r>
      <w:r w:rsidR="00880AFC">
        <w:rPr>
          <w:rFonts w:cs="Arial"/>
          <w:b/>
          <w:szCs w:val="20"/>
        </w:rPr>
        <w:t xml:space="preserve"> </w:t>
      </w:r>
      <w:r w:rsidR="000171B6">
        <w:rPr>
          <w:rFonts w:cs="Arial"/>
          <w:b/>
          <w:szCs w:val="20"/>
        </w:rPr>
        <w:t>a</w:t>
      </w:r>
      <w:r w:rsidR="00880AFC">
        <w:rPr>
          <w:rFonts w:cs="Arial"/>
          <w:b/>
          <w:szCs w:val="20"/>
        </w:rPr>
        <w:t xml:space="preserve"> stafylokokové</w:t>
      </w:r>
      <w:r>
        <w:rPr>
          <w:rFonts w:cs="Arial"/>
          <w:b/>
          <w:szCs w:val="20"/>
        </w:rPr>
        <w:t xml:space="preserve"> infekce. O</w:t>
      </w:r>
      <w:r w:rsidR="00037404">
        <w:rPr>
          <w:rFonts w:cs="Arial"/>
          <w:b/>
          <w:szCs w:val="20"/>
        </w:rPr>
        <w:t xml:space="preserve">nemocnění způsobená </w:t>
      </w:r>
      <w:r w:rsidR="00037404" w:rsidRPr="00AE1201">
        <w:rPr>
          <w:rFonts w:cs="Arial"/>
          <w:b/>
          <w:szCs w:val="20"/>
        </w:rPr>
        <w:t>mikroorganismy</w:t>
      </w:r>
      <w:r w:rsidR="00AD6199" w:rsidRPr="00AE1201">
        <w:rPr>
          <w:rFonts w:cs="Arial"/>
          <w:b/>
          <w:szCs w:val="20"/>
        </w:rPr>
        <w:t>,</w:t>
      </w:r>
      <w:r w:rsidR="00AD6199" w:rsidRPr="00BF247F">
        <w:rPr>
          <w:rFonts w:cs="Arial"/>
          <w:b/>
          <w:szCs w:val="20"/>
        </w:rPr>
        <w:t xml:space="preserve"> jejichž odolnost proti existujícím</w:t>
      </w:r>
      <w:r w:rsidR="00AE1201">
        <w:rPr>
          <w:rFonts w:cs="Arial"/>
          <w:b/>
          <w:szCs w:val="20"/>
        </w:rPr>
        <w:t xml:space="preserve"> antibiotikům</w:t>
      </w:r>
      <w:r w:rsidR="00037404">
        <w:rPr>
          <w:rFonts w:cs="Arial"/>
          <w:b/>
          <w:szCs w:val="20"/>
        </w:rPr>
        <w:t xml:space="preserve"> </w:t>
      </w:r>
      <w:r w:rsidR="00AD6199" w:rsidRPr="00BF247F">
        <w:rPr>
          <w:rFonts w:cs="Arial"/>
          <w:b/>
          <w:szCs w:val="20"/>
        </w:rPr>
        <w:t>se podle únorové zprávy Světové zdravotnické organizace stále zvětšuje.</w:t>
      </w:r>
      <w:r w:rsidR="00F920B2" w:rsidRPr="00BF247F">
        <w:rPr>
          <w:rFonts w:cs="Arial"/>
          <w:b/>
          <w:szCs w:val="20"/>
        </w:rPr>
        <w:t xml:space="preserve"> </w:t>
      </w:r>
      <w:r w:rsidR="00F20C01">
        <w:rPr>
          <w:rFonts w:cs="Arial"/>
          <w:b/>
          <w:szCs w:val="20"/>
        </w:rPr>
        <w:t>V p</w:t>
      </w:r>
      <w:r w:rsidR="00AE1201">
        <w:rPr>
          <w:rFonts w:cs="Arial"/>
          <w:b/>
          <w:szCs w:val="20"/>
        </w:rPr>
        <w:t>osledních 30 let</w:t>
      </w:r>
      <w:r w:rsidR="00F20C01">
        <w:rPr>
          <w:rFonts w:cs="Arial"/>
          <w:b/>
          <w:szCs w:val="20"/>
        </w:rPr>
        <w:t>ech</w:t>
      </w:r>
      <w:r w:rsidR="00AE1201">
        <w:rPr>
          <w:rFonts w:cs="Arial"/>
          <w:b/>
          <w:szCs w:val="20"/>
        </w:rPr>
        <w:t xml:space="preserve"> se na trhu neobjevila nová skupina antibiotik</w:t>
      </w:r>
      <w:r w:rsidR="005939E0">
        <w:rPr>
          <w:rFonts w:cs="Arial"/>
          <w:b/>
          <w:szCs w:val="20"/>
        </w:rPr>
        <w:t>. V</w:t>
      </w:r>
      <w:r w:rsidR="00AE1201">
        <w:rPr>
          <w:rFonts w:cs="Arial"/>
          <w:b/>
          <w:szCs w:val="20"/>
        </w:rPr>
        <w:t xml:space="preserve">zácné jsou i </w:t>
      </w:r>
      <w:r w:rsidR="00AE1201" w:rsidRPr="003C73DA">
        <w:rPr>
          <w:rFonts w:cs="Arial"/>
          <w:b/>
          <w:szCs w:val="20"/>
        </w:rPr>
        <w:t>zprávy</w:t>
      </w:r>
      <w:r w:rsidR="00AE1201">
        <w:rPr>
          <w:rFonts w:cs="Arial"/>
          <w:b/>
          <w:szCs w:val="20"/>
        </w:rPr>
        <w:t xml:space="preserve"> o</w:t>
      </w:r>
      <w:r w:rsidR="009126A0">
        <w:rPr>
          <w:rFonts w:cs="Arial"/>
          <w:b/>
          <w:szCs w:val="20"/>
        </w:rPr>
        <w:t> </w:t>
      </w:r>
      <w:r w:rsidR="00AE1201">
        <w:rPr>
          <w:rFonts w:cs="Arial"/>
          <w:b/>
          <w:szCs w:val="20"/>
        </w:rPr>
        <w:t>účinnějších látkách</w:t>
      </w:r>
      <w:r w:rsidR="008357CD">
        <w:rPr>
          <w:rFonts w:cs="Arial"/>
          <w:b/>
          <w:szCs w:val="20"/>
        </w:rPr>
        <w:t xml:space="preserve"> skupin stávajících. M</w:t>
      </w:r>
      <w:r w:rsidR="00880AFC">
        <w:rPr>
          <w:rFonts w:cs="Arial"/>
          <w:b/>
          <w:szCs w:val="20"/>
        </w:rPr>
        <w:t>ikrobiolog</w:t>
      </w:r>
      <w:r w:rsidR="00F20C01">
        <w:rPr>
          <w:rFonts w:cs="Arial"/>
          <w:b/>
          <w:szCs w:val="20"/>
        </w:rPr>
        <w:t>ové</w:t>
      </w:r>
      <w:r w:rsidR="00880AFC">
        <w:rPr>
          <w:rFonts w:cs="Arial"/>
          <w:b/>
          <w:szCs w:val="20"/>
        </w:rPr>
        <w:t xml:space="preserve"> </w:t>
      </w:r>
      <w:r w:rsidR="00880AFC" w:rsidRPr="00BF247F">
        <w:rPr>
          <w:rFonts w:cs="Arial"/>
          <w:b/>
          <w:szCs w:val="20"/>
        </w:rPr>
        <w:t xml:space="preserve">z výzkumného centra BIOCEV </w:t>
      </w:r>
      <w:r w:rsidR="00F20C01">
        <w:rPr>
          <w:rFonts w:cs="Arial"/>
          <w:b/>
          <w:szCs w:val="20"/>
        </w:rPr>
        <w:t>však</w:t>
      </w:r>
      <w:r w:rsidR="00814BE7" w:rsidRPr="00BF247F">
        <w:rPr>
          <w:rFonts w:cs="Arial"/>
          <w:b/>
          <w:szCs w:val="20"/>
        </w:rPr>
        <w:t xml:space="preserve"> nyní </w:t>
      </w:r>
      <w:r w:rsidR="00F20C01">
        <w:rPr>
          <w:rFonts w:cs="Arial"/>
          <w:b/>
          <w:szCs w:val="20"/>
        </w:rPr>
        <w:t>byli úspěšní</w:t>
      </w:r>
      <w:r w:rsidR="00880AFC">
        <w:rPr>
          <w:rFonts w:cs="Arial"/>
          <w:b/>
          <w:szCs w:val="20"/>
        </w:rPr>
        <w:t>.</w:t>
      </w:r>
      <w:r w:rsidR="00814BE7" w:rsidRPr="00BF247F">
        <w:rPr>
          <w:rFonts w:cs="Arial"/>
          <w:b/>
          <w:szCs w:val="20"/>
        </w:rPr>
        <w:t xml:space="preserve"> </w:t>
      </w:r>
      <w:r w:rsidR="0095360C">
        <w:rPr>
          <w:rFonts w:cs="Arial"/>
          <w:b/>
          <w:szCs w:val="20"/>
        </w:rPr>
        <w:t>Informace</w:t>
      </w:r>
      <w:r w:rsidR="00814BE7" w:rsidRPr="00BF247F">
        <w:rPr>
          <w:rFonts w:cs="Arial"/>
          <w:b/>
          <w:szCs w:val="20"/>
        </w:rPr>
        <w:t xml:space="preserve"> o jejich objevu upoutala pozornost odborné veřejnosti a dostala</w:t>
      </w:r>
      <w:r w:rsidR="009126A0">
        <w:rPr>
          <w:rFonts w:cs="Arial"/>
          <w:b/>
          <w:szCs w:val="20"/>
        </w:rPr>
        <w:t xml:space="preserve"> se i</w:t>
      </w:r>
      <w:r w:rsidR="00814BE7" w:rsidRPr="00BF247F">
        <w:rPr>
          <w:rFonts w:cs="Arial"/>
          <w:b/>
          <w:szCs w:val="20"/>
        </w:rPr>
        <w:t xml:space="preserve"> na titulní stránku květnového čísla prestižního časopisu </w:t>
      </w:r>
      <w:proofErr w:type="spellStart"/>
      <w:r w:rsidR="00814BE7" w:rsidRPr="00076B6F">
        <w:rPr>
          <w:rFonts w:cs="Arial"/>
          <w:b/>
          <w:i/>
          <w:szCs w:val="20"/>
        </w:rPr>
        <w:t>Chemical</w:t>
      </w:r>
      <w:proofErr w:type="spellEnd"/>
      <w:r w:rsidR="00814BE7" w:rsidRPr="00076B6F">
        <w:rPr>
          <w:rFonts w:cs="Arial"/>
          <w:b/>
          <w:i/>
          <w:szCs w:val="20"/>
        </w:rPr>
        <w:t xml:space="preserve"> Science</w:t>
      </w:r>
      <w:r w:rsidR="00814BE7" w:rsidRPr="00BF247F">
        <w:rPr>
          <w:rFonts w:cs="Arial"/>
          <w:b/>
          <w:szCs w:val="20"/>
        </w:rPr>
        <w:t>.</w:t>
      </w:r>
      <w:r w:rsidR="00F20C01">
        <w:rPr>
          <w:rFonts w:cs="Arial"/>
          <w:b/>
          <w:szCs w:val="20"/>
        </w:rPr>
        <w:t xml:space="preserve"> To se ž</w:t>
      </w:r>
      <w:r w:rsidR="00814BE7" w:rsidRPr="00BF247F">
        <w:rPr>
          <w:rFonts w:cs="Arial"/>
          <w:b/>
          <w:szCs w:val="20"/>
        </w:rPr>
        <w:t xml:space="preserve">ádnému českému týmu </w:t>
      </w:r>
      <w:r w:rsidR="009126A0">
        <w:rPr>
          <w:rFonts w:cs="Arial"/>
          <w:b/>
          <w:szCs w:val="20"/>
        </w:rPr>
        <w:t xml:space="preserve">doposud </w:t>
      </w:r>
      <w:r w:rsidR="00814BE7" w:rsidRPr="00BF247F">
        <w:rPr>
          <w:rFonts w:cs="Arial"/>
          <w:b/>
          <w:szCs w:val="20"/>
        </w:rPr>
        <w:t>nepo</w:t>
      </w:r>
      <w:r w:rsidR="00880AFC">
        <w:rPr>
          <w:rFonts w:cs="Arial"/>
          <w:b/>
          <w:szCs w:val="20"/>
        </w:rPr>
        <w:t>vedlo</w:t>
      </w:r>
      <w:r w:rsidR="00814BE7" w:rsidRPr="00BF247F">
        <w:rPr>
          <w:rFonts w:cs="Arial"/>
          <w:b/>
          <w:szCs w:val="20"/>
        </w:rPr>
        <w:t>.</w:t>
      </w:r>
    </w:p>
    <w:p w14:paraId="5A1D6405" w14:textId="6C72BB19" w:rsidR="00514272" w:rsidRPr="00BF247F" w:rsidRDefault="00880AFC" w:rsidP="00BF247F">
      <w:pPr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Inspirací pro o</w:t>
      </w:r>
      <w:r w:rsidR="007F140C" w:rsidRPr="00BF247F">
        <w:rPr>
          <w:rFonts w:cs="Arial"/>
          <w:szCs w:val="20"/>
        </w:rPr>
        <w:t xml:space="preserve">riginální recept na přípravu nových </w:t>
      </w:r>
      <w:r w:rsidR="00E43D9D" w:rsidRPr="00BF247F">
        <w:rPr>
          <w:rFonts w:cs="Arial"/>
          <w:szCs w:val="20"/>
        </w:rPr>
        <w:t xml:space="preserve">antibiotik </w:t>
      </w:r>
      <w:r w:rsidR="00D24A65">
        <w:rPr>
          <w:rFonts w:cs="Arial"/>
          <w:szCs w:val="20"/>
        </w:rPr>
        <w:t>byl</w:t>
      </w:r>
      <w:r w:rsidR="00847B2B">
        <w:rPr>
          <w:rFonts w:cs="Arial"/>
          <w:szCs w:val="20"/>
        </w:rPr>
        <w:t>o</w:t>
      </w:r>
      <w:r w:rsidR="008357CD">
        <w:rPr>
          <w:rFonts w:cs="Arial"/>
          <w:szCs w:val="20"/>
        </w:rPr>
        <w:t xml:space="preserve"> </w:t>
      </w:r>
      <w:r w:rsidR="008B76F1">
        <w:rPr>
          <w:rFonts w:cs="Arial"/>
          <w:szCs w:val="20"/>
        </w:rPr>
        <w:t>„molekulární lego</w:t>
      </w:r>
      <w:r w:rsidR="00EE251B">
        <w:rPr>
          <w:rFonts w:cs="Arial"/>
          <w:szCs w:val="20"/>
        </w:rPr>
        <w:t xml:space="preserve">“ </w:t>
      </w:r>
      <w:r w:rsidR="00FE0D4F">
        <w:rPr>
          <w:rFonts w:cs="Arial"/>
          <w:szCs w:val="20"/>
        </w:rPr>
        <w:t>–</w:t>
      </w:r>
      <w:r w:rsidR="00EE251B">
        <w:rPr>
          <w:rFonts w:cs="Arial"/>
          <w:szCs w:val="20"/>
        </w:rPr>
        <w:t xml:space="preserve"> </w:t>
      </w:r>
      <w:r w:rsidR="008357CD">
        <w:rPr>
          <w:rFonts w:cs="Arial"/>
          <w:szCs w:val="20"/>
        </w:rPr>
        <w:t>stavebnicový princip</w:t>
      </w:r>
      <w:r w:rsidR="00EE251B">
        <w:rPr>
          <w:rFonts w:cs="Arial"/>
          <w:szCs w:val="20"/>
        </w:rPr>
        <w:t>,</w:t>
      </w:r>
      <w:r w:rsidR="008357CD">
        <w:rPr>
          <w:rFonts w:cs="Arial"/>
          <w:szCs w:val="20"/>
        </w:rPr>
        <w:t xml:space="preserve"> kterým půdní </w:t>
      </w:r>
      <w:r w:rsidR="008357CD" w:rsidRPr="00BF247F">
        <w:rPr>
          <w:rFonts w:cs="Arial"/>
          <w:szCs w:val="20"/>
        </w:rPr>
        <w:t>mikroorganis</w:t>
      </w:r>
      <w:r w:rsidR="008357CD">
        <w:rPr>
          <w:rFonts w:cs="Arial"/>
          <w:szCs w:val="20"/>
        </w:rPr>
        <w:t xml:space="preserve">my skládají své </w:t>
      </w:r>
      <w:r w:rsidR="00C55335">
        <w:rPr>
          <w:rFonts w:cs="Arial"/>
          <w:szCs w:val="20"/>
        </w:rPr>
        <w:t>přírodní látky.</w:t>
      </w:r>
      <w:r w:rsidR="007F140C" w:rsidRPr="00BF247F">
        <w:rPr>
          <w:rFonts w:cs="Arial"/>
          <w:szCs w:val="20"/>
        </w:rPr>
        <w:t xml:space="preserve"> „</w:t>
      </w:r>
      <w:r w:rsidR="00872A9D" w:rsidRPr="00BF247F">
        <w:rPr>
          <w:rFonts w:cs="Arial"/>
          <w:i/>
          <w:szCs w:val="20"/>
        </w:rPr>
        <w:t>Podstata přípravy nových antibiotik, nazvaných CELIN a ODCELIN, spočívá v </w:t>
      </w:r>
      <w:r w:rsidR="00872A9D" w:rsidRPr="00AE1201">
        <w:rPr>
          <w:rFonts w:cs="Arial"/>
          <w:i/>
          <w:szCs w:val="20"/>
        </w:rPr>
        <w:t>nepřírodní</w:t>
      </w:r>
      <w:r w:rsidR="00872A9D" w:rsidRPr="00BF247F">
        <w:rPr>
          <w:rFonts w:cs="Arial"/>
          <w:i/>
          <w:szCs w:val="20"/>
        </w:rPr>
        <w:t xml:space="preserve"> kombinaci </w:t>
      </w:r>
      <w:proofErr w:type="spellStart"/>
      <w:r w:rsidR="0095360C" w:rsidRPr="00BF247F">
        <w:rPr>
          <w:rFonts w:cs="Arial"/>
          <w:i/>
          <w:szCs w:val="20"/>
        </w:rPr>
        <w:t>CELesticetinu</w:t>
      </w:r>
      <w:proofErr w:type="spellEnd"/>
      <w:r w:rsidR="0095360C" w:rsidRPr="00BF247F">
        <w:rPr>
          <w:rFonts w:cs="Arial"/>
          <w:i/>
          <w:szCs w:val="20"/>
        </w:rPr>
        <w:t xml:space="preserve"> a </w:t>
      </w:r>
      <w:proofErr w:type="spellStart"/>
      <w:r w:rsidR="0095360C" w:rsidRPr="00BF247F">
        <w:rPr>
          <w:rFonts w:cs="Arial"/>
          <w:i/>
          <w:szCs w:val="20"/>
        </w:rPr>
        <w:t>LINkomycinu</w:t>
      </w:r>
      <w:proofErr w:type="spellEnd"/>
      <w:r w:rsidR="003C73DA">
        <w:rPr>
          <w:rFonts w:cs="Arial"/>
          <w:i/>
          <w:szCs w:val="20"/>
        </w:rPr>
        <w:t>,</w:t>
      </w:r>
      <w:r w:rsidR="0095360C" w:rsidRPr="00BF247F">
        <w:rPr>
          <w:rFonts w:cs="Arial"/>
          <w:i/>
          <w:szCs w:val="20"/>
        </w:rPr>
        <w:t xml:space="preserve"> </w:t>
      </w:r>
      <w:r w:rsidR="00872A9D" w:rsidRPr="00BF247F">
        <w:rPr>
          <w:rFonts w:cs="Arial"/>
          <w:i/>
          <w:szCs w:val="20"/>
        </w:rPr>
        <w:t xml:space="preserve">dvou přírodních </w:t>
      </w:r>
      <w:r w:rsidR="00847B2B">
        <w:rPr>
          <w:rFonts w:cs="Arial"/>
          <w:i/>
          <w:szCs w:val="20"/>
        </w:rPr>
        <w:t xml:space="preserve">látek – </w:t>
      </w:r>
      <w:proofErr w:type="spellStart"/>
      <w:r w:rsidR="005763F1" w:rsidRPr="00BF247F">
        <w:rPr>
          <w:rFonts w:cs="Arial"/>
          <w:i/>
          <w:szCs w:val="20"/>
        </w:rPr>
        <w:t>l</w:t>
      </w:r>
      <w:r w:rsidR="0049694A">
        <w:rPr>
          <w:rFonts w:cs="Arial"/>
          <w:i/>
          <w:szCs w:val="20"/>
        </w:rPr>
        <w:t>inkosamidů</w:t>
      </w:r>
      <w:proofErr w:type="spellEnd"/>
      <w:r w:rsidR="007F140C" w:rsidRPr="00BF247F">
        <w:rPr>
          <w:rFonts w:cs="Arial"/>
          <w:i/>
          <w:szCs w:val="20"/>
        </w:rPr>
        <w:t>,</w:t>
      </w:r>
      <w:r w:rsidR="003C73DA">
        <w:rPr>
          <w:rFonts w:cs="Arial"/>
          <w:i/>
          <w:szCs w:val="20"/>
        </w:rPr>
        <w:t xml:space="preserve"> </w:t>
      </w:r>
      <w:r w:rsidR="007F140C" w:rsidRPr="003C73DA">
        <w:rPr>
          <w:rFonts w:cs="Arial"/>
          <w:i/>
          <w:szCs w:val="20"/>
        </w:rPr>
        <w:t xml:space="preserve">známých </w:t>
      </w:r>
      <w:r w:rsidR="00872A9D" w:rsidRPr="003C73DA">
        <w:rPr>
          <w:rFonts w:cs="Arial"/>
          <w:i/>
          <w:szCs w:val="20"/>
        </w:rPr>
        <w:t>už od 60.</w:t>
      </w:r>
      <w:r w:rsidR="005763F1" w:rsidRPr="003C73DA">
        <w:rPr>
          <w:rFonts w:cs="Arial"/>
          <w:i/>
          <w:szCs w:val="20"/>
        </w:rPr>
        <w:t> </w:t>
      </w:r>
      <w:r w:rsidR="00872A9D" w:rsidRPr="003C73DA">
        <w:rPr>
          <w:rFonts w:cs="Arial"/>
          <w:i/>
          <w:szCs w:val="20"/>
        </w:rPr>
        <w:t>let.</w:t>
      </w:r>
      <w:r w:rsidR="00872A9D" w:rsidRPr="00BF247F">
        <w:rPr>
          <w:rFonts w:cs="Arial"/>
          <w:i/>
          <w:szCs w:val="20"/>
        </w:rPr>
        <w:t xml:space="preserve"> Veškeré snahy získat účinnější </w:t>
      </w:r>
      <w:proofErr w:type="spellStart"/>
      <w:r w:rsidR="00C55335">
        <w:rPr>
          <w:rFonts w:cs="Arial"/>
          <w:i/>
          <w:szCs w:val="20"/>
        </w:rPr>
        <w:t>linkosamidová</w:t>
      </w:r>
      <w:proofErr w:type="spellEnd"/>
      <w:r w:rsidR="00C55335">
        <w:rPr>
          <w:rFonts w:cs="Arial"/>
          <w:i/>
          <w:szCs w:val="20"/>
        </w:rPr>
        <w:t xml:space="preserve"> </w:t>
      </w:r>
      <w:r w:rsidR="000345AC" w:rsidRPr="00BF247F">
        <w:rPr>
          <w:rFonts w:cs="Arial"/>
          <w:i/>
          <w:szCs w:val="20"/>
        </w:rPr>
        <w:t>antibiotika</w:t>
      </w:r>
      <w:r w:rsidR="00872A9D" w:rsidRPr="00BF247F">
        <w:rPr>
          <w:rFonts w:cs="Arial"/>
          <w:i/>
          <w:szCs w:val="20"/>
        </w:rPr>
        <w:t xml:space="preserve"> se logicky soustředily na chemické </w:t>
      </w:r>
      <w:r w:rsidR="000345AC" w:rsidRPr="00BF247F">
        <w:rPr>
          <w:rFonts w:cs="Arial"/>
          <w:i/>
          <w:szCs w:val="20"/>
        </w:rPr>
        <w:t>úpravy</w:t>
      </w:r>
      <w:r w:rsidR="00872A9D" w:rsidRPr="00BF247F">
        <w:rPr>
          <w:rFonts w:cs="Arial"/>
          <w:i/>
          <w:szCs w:val="20"/>
        </w:rPr>
        <w:t xml:space="preserve"> </w:t>
      </w:r>
      <w:r w:rsidR="00F459F0" w:rsidRPr="00AE1201">
        <w:rPr>
          <w:rFonts w:cs="Arial"/>
          <w:i/>
          <w:szCs w:val="20"/>
        </w:rPr>
        <w:t>účinnějšího</w:t>
      </w:r>
      <w:r w:rsidR="00F459F0">
        <w:rPr>
          <w:rFonts w:cs="Arial"/>
          <w:i/>
          <w:szCs w:val="20"/>
        </w:rPr>
        <w:t xml:space="preserve"> </w:t>
      </w:r>
      <w:proofErr w:type="spellStart"/>
      <w:r w:rsidR="00872A9D" w:rsidRPr="00BF247F">
        <w:rPr>
          <w:rFonts w:cs="Arial"/>
          <w:i/>
          <w:szCs w:val="20"/>
        </w:rPr>
        <w:t>linkomycinu</w:t>
      </w:r>
      <w:proofErr w:type="spellEnd"/>
      <w:r w:rsidR="005763F1" w:rsidRPr="00BF247F">
        <w:rPr>
          <w:rFonts w:cs="Arial"/>
          <w:i/>
          <w:szCs w:val="20"/>
        </w:rPr>
        <w:t>. T</w:t>
      </w:r>
      <w:r w:rsidR="00872A9D" w:rsidRPr="00BF247F">
        <w:rPr>
          <w:rFonts w:cs="Arial"/>
          <w:i/>
          <w:szCs w:val="20"/>
        </w:rPr>
        <w:t>ak vznikl dnes nejpoužívanější lék skupiny</w:t>
      </w:r>
      <w:r w:rsidR="000345AC" w:rsidRPr="00BF247F">
        <w:rPr>
          <w:rFonts w:cs="Arial"/>
          <w:i/>
          <w:szCs w:val="20"/>
        </w:rPr>
        <w:t xml:space="preserve"> –</w:t>
      </w:r>
      <w:r w:rsidR="00872A9D" w:rsidRPr="00BF247F">
        <w:rPr>
          <w:rFonts w:cs="Arial"/>
          <w:i/>
          <w:szCs w:val="20"/>
        </w:rPr>
        <w:t xml:space="preserve"> </w:t>
      </w:r>
      <w:proofErr w:type="spellStart"/>
      <w:r w:rsidR="00F459F0">
        <w:rPr>
          <w:rFonts w:cs="Arial"/>
          <w:i/>
          <w:szCs w:val="20"/>
        </w:rPr>
        <w:t>k</w:t>
      </w:r>
      <w:r w:rsidR="00872A9D" w:rsidRPr="00BF247F">
        <w:rPr>
          <w:rFonts w:cs="Arial"/>
          <w:i/>
          <w:szCs w:val="20"/>
        </w:rPr>
        <w:t>lindamycin</w:t>
      </w:r>
      <w:proofErr w:type="spellEnd"/>
      <w:r w:rsidR="000345AC" w:rsidRPr="00BF247F">
        <w:rPr>
          <w:rFonts w:cs="Arial"/>
          <w:i/>
          <w:szCs w:val="20"/>
        </w:rPr>
        <w:t xml:space="preserve">,“ </w:t>
      </w:r>
      <w:r w:rsidR="000345AC" w:rsidRPr="00BF247F">
        <w:rPr>
          <w:rFonts w:cs="Arial"/>
          <w:szCs w:val="20"/>
        </w:rPr>
        <w:t xml:space="preserve">vysvětluje </w:t>
      </w:r>
      <w:r w:rsidR="005763F1" w:rsidRPr="00BF247F">
        <w:rPr>
          <w:rFonts w:cs="Arial"/>
          <w:szCs w:val="20"/>
        </w:rPr>
        <w:t xml:space="preserve">Jiří Janata, vedoucí laboratoře Struktura a funkce přírodních látek </w:t>
      </w:r>
      <w:r w:rsidR="00D24A65">
        <w:rPr>
          <w:rFonts w:cs="Arial"/>
          <w:szCs w:val="20"/>
        </w:rPr>
        <w:t>(</w:t>
      </w:r>
      <w:r w:rsidR="005763F1" w:rsidRPr="00BF247F">
        <w:rPr>
          <w:rFonts w:cs="Arial"/>
          <w:szCs w:val="20"/>
        </w:rPr>
        <w:t>Mikrobiologick</w:t>
      </w:r>
      <w:r w:rsidR="00D24A65">
        <w:rPr>
          <w:rFonts w:cs="Arial"/>
          <w:szCs w:val="20"/>
        </w:rPr>
        <w:t>ý</w:t>
      </w:r>
      <w:r w:rsidR="005763F1" w:rsidRPr="00BF247F">
        <w:rPr>
          <w:rFonts w:cs="Arial"/>
          <w:szCs w:val="20"/>
        </w:rPr>
        <w:t xml:space="preserve"> ústav AV ČR </w:t>
      </w:r>
      <w:r w:rsidR="0048735C" w:rsidRPr="00BF247F">
        <w:rPr>
          <w:rFonts w:cs="Arial"/>
          <w:szCs w:val="20"/>
        </w:rPr>
        <w:t xml:space="preserve">v centru </w:t>
      </w:r>
      <w:r w:rsidR="005763F1" w:rsidRPr="00BF247F">
        <w:rPr>
          <w:rFonts w:cs="Arial"/>
          <w:szCs w:val="20"/>
        </w:rPr>
        <w:t>BIOCEV</w:t>
      </w:r>
      <w:r w:rsidR="00D24A65">
        <w:rPr>
          <w:rFonts w:cs="Arial"/>
          <w:szCs w:val="20"/>
        </w:rPr>
        <w:t>)</w:t>
      </w:r>
      <w:r w:rsidR="005763F1" w:rsidRPr="00BF247F">
        <w:rPr>
          <w:rFonts w:cs="Arial"/>
          <w:szCs w:val="20"/>
        </w:rPr>
        <w:t>.</w:t>
      </w:r>
      <w:r w:rsidR="00872A9D" w:rsidRPr="00BF247F">
        <w:rPr>
          <w:rFonts w:cs="Arial"/>
          <w:i/>
          <w:szCs w:val="20"/>
        </w:rPr>
        <w:t xml:space="preserve"> </w:t>
      </w:r>
      <w:r w:rsidR="004B10BA" w:rsidRPr="00BF247F">
        <w:rPr>
          <w:rFonts w:cs="Arial"/>
          <w:i/>
          <w:szCs w:val="20"/>
        </w:rPr>
        <w:t>„</w:t>
      </w:r>
      <w:r w:rsidR="00872A9D" w:rsidRPr="00BF247F">
        <w:rPr>
          <w:rFonts w:cs="Arial"/>
          <w:i/>
          <w:szCs w:val="20"/>
        </w:rPr>
        <w:t xml:space="preserve">Kombinovat </w:t>
      </w:r>
      <w:proofErr w:type="spellStart"/>
      <w:r w:rsidR="00872A9D" w:rsidRPr="00BF247F">
        <w:rPr>
          <w:rFonts w:cs="Arial"/>
          <w:i/>
          <w:szCs w:val="20"/>
        </w:rPr>
        <w:t>linkomycin</w:t>
      </w:r>
      <w:proofErr w:type="spellEnd"/>
      <w:r w:rsidR="00872A9D" w:rsidRPr="00BF247F">
        <w:rPr>
          <w:rFonts w:cs="Arial"/>
          <w:i/>
          <w:szCs w:val="20"/>
        </w:rPr>
        <w:t xml:space="preserve"> s málo aktivním </w:t>
      </w:r>
      <w:proofErr w:type="spellStart"/>
      <w:r w:rsidR="00872A9D" w:rsidRPr="00BF247F">
        <w:rPr>
          <w:rFonts w:cs="Arial"/>
          <w:i/>
          <w:szCs w:val="20"/>
        </w:rPr>
        <w:t>celesticetinem</w:t>
      </w:r>
      <w:proofErr w:type="spellEnd"/>
      <w:r w:rsidR="00872A9D" w:rsidRPr="00BF247F">
        <w:rPr>
          <w:rFonts w:cs="Arial"/>
          <w:i/>
          <w:szCs w:val="20"/>
        </w:rPr>
        <w:t xml:space="preserve"> za celou dobu nikoho nenapadlo</w:t>
      </w:r>
      <w:r w:rsidR="004B10BA" w:rsidRPr="00BF247F">
        <w:rPr>
          <w:rFonts w:cs="Arial"/>
          <w:i/>
          <w:szCs w:val="20"/>
        </w:rPr>
        <w:t>. C</w:t>
      </w:r>
      <w:r w:rsidR="00872A9D" w:rsidRPr="00BF247F">
        <w:rPr>
          <w:rFonts w:cs="Arial"/>
          <w:i/>
          <w:szCs w:val="20"/>
        </w:rPr>
        <w:t xml:space="preserve">hemicky je to </w:t>
      </w:r>
      <w:r w:rsidR="004B10BA" w:rsidRPr="00BF247F">
        <w:rPr>
          <w:rFonts w:cs="Arial"/>
          <w:i/>
          <w:szCs w:val="20"/>
        </w:rPr>
        <w:t xml:space="preserve">velmi komplikované a </w:t>
      </w:r>
      <w:r w:rsidR="00872A9D" w:rsidRPr="00BF247F">
        <w:rPr>
          <w:rFonts w:cs="Arial"/>
          <w:i/>
          <w:szCs w:val="20"/>
        </w:rPr>
        <w:t>po celá</w:t>
      </w:r>
      <w:r w:rsidR="004B10BA" w:rsidRPr="00BF247F">
        <w:rPr>
          <w:rFonts w:cs="Arial"/>
          <w:i/>
          <w:szCs w:val="20"/>
        </w:rPr>
        <w:t xml:space="preserve"> desetiletí chyběly vědcům potřebné </w:t>
      </w:r>
      <w:r w:rsidR="00872A9D" w:rsidRPr="00BF247F">
        <w:rPr>
          <w:rFonts w:cs="Arial"/>
          <w:i/>
          <w:szCs w:val="20"/>
        </w:rPr>
        <w:t>znalosti</w:t>
      </w:r>
      <w:r w:rsidR="00514272" w:rsidRPr="00BF247F">
        <w:rPr>
          <w:rFonts w:cs="Arial"/>
          <w:i/>
          <w:szCs w:val="20"/>
        </w:rPr>
        <w:t>,“</w:t>
      </w:r>
      <w:r w:rsidR="00514272" w:rsidRPr="00BF247F">
        <w:rPr>
          <w:rFonts w:cs="Arial"/>
          <w:szCs w:val="20"/>
        </w:rPr>
        <w:t xml:space="preserve"> dodává Jiří Janata.</w:t>
      </w:r>
      <w:r w:rsidR="00267F64" w:rsidRPr="00267F64">
        <w:rPr>
          <w:rFonts w:cs="Arial"/>
          <w:szCs w:val="20"/>
        </w:rPr>
        <w:t xml:space="preserve"> </w:t>
      </w:r>
      <w:r w:rsidR="00267F64" w:rsidRPr="00BB26C7">
        <w:rPr>
          <w:rFonts w:cs="Arial"/>
          <w:szCs w:val="20"/>
        </w:rPr>
        <w:t>Vědci</w:t>
      </w:r>
      <w:r w:rsidR="003C73DA" w:rsidRPr="00BB26C7">
        <w:rPr>
          <w:rFonts w:cs="Arial"/>
          <w:szCs w:val="20"/>
        </w:rPr>
        <w:t xml:space="preserve"> dokonce věří, že mohou mikroby naprogramovat tak, aby tato nová léčiva</w:t>
      </w:r>
      <w:r w:rsidR="00267F64" w:rsidRPr="00BB26C7">
        <w:rPr>
          <w:rFonts w:cs="Arial"/>
          <w:szCs w:val="20"/>
        </w:rPr>
        <w:t xml:space="preserve"> přímo </w:t>
      </w:r>
      <w:r w:rsidR="003C73DA" w:rsidRPr="00BB26C7">
        <w:rPr>
          <w:rFonts w:cs="Arial"/>
          <w:szCs w:val="20"/>
        </w:rPr>
        <w:t>vyráběly</w:t>
      </w:r>
      <w:r w:rsidR="00267F64" w:rsidRPr="00BB26C7">
        <w:rPr>
          <w:rFonts w:cs="Arial"/>
          <w:szCs w:val="20"/>
        </w:rPr>
        <w:t xml:space="preserve">. </w:t>
      </w:r>
      <w:r w:rsidR="003C2E0B" w:rsidRPr="00BB26C7">
        <w:rPr>
          <w:rFonts w:cs="Arial"/>
          <w:szCs w:val="20"/>
        </w:rPr>
        <w:t>Plánují zkombinovat</w:t>
      </w:r>
      <w:r w:rsidR="003C73DA" w:rsidRPr="00BB26C7">
        <w:rPr>
          <w:rFonts w:cs="Arial"/>
          <w:szCs w:val="20"/>
        </w:rPr>
        <w:t xml:space="preserve"> geny pro </w:t>
      </w:r>
      <w:proofErr w:type="spellStart"/>
      <w:r w:rsidR="00267F64" w:rsidRPr="00BB26C7">
        <w:rPr>
          <w:rFonts w:cs="Arial"/>
          <w:szCs w:val="20"/>
        </w:rPr>
        <w:t>linkomycin</w:t>
      </w:r>
      <w:proofErr w:type="spellEnd"/>
      <w:r w:rsidR="00267F64" w:rsidRPr="00BB26C7">
        <w:rPr>
          <w:rFonts w:cs="Arial"/>
          <w:szCs w:val="20"/>
        </w:rPr>
        <w:t xml:space="preserve"> a </w:t>
      </w:r>
      <w:proofErr w:type="spellStart"/>
      <w:r w:rsidR="00267F64" w:rsidRPr="00BB26C7">
        <w:rPr>
          <w:rFonts w:cs="Arial"/>
          <w:szCs w:val="20"/>
        </w:rPr>
        <w:t>celesticetin</w:t>
      </w:r>
      <w:proofErr w:type="spellEnd"/>
      <w:r w:rsidR="00267F64" w:rsidRPr="00BB26C7">
        <w:rPr>
          <w:rFonts w:cs="Arial"/>
          <w:szCs w:val="20"/>
        </w:rPr>
        <w:t xml:space="preserve"> do jediného produkčního organismu.</w:t>
      </w:r>
    </w:p>
    <w:p w14:paraId="3492F06E" w14:textId="45BA9A21" w:rsidR="00872A9D" w:rsidRPr="00BF247F" w:rsidRDefault="003C2E0B" w:rsidP="00BF247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6E6348" w:rsidRPr="00BF247F">
        <w:rPr>
          <w:rFonts w:cs="Arial"/>
          <w:szCs w:val="20"/>
        </w:rPr>
        <w:t>ým</w:t>
      </w:r>
      <w:r>
        <w:rPr>
          <w:rFonts w:cs="Arial"/>
          <w:szCs w:val="20"/>
        </w:rPr>
        <w:t xml:space="preserve"> Jiřího Janaty</w:t>
      </w:r>
      <w:r w:rsidR="006E6348" w:rsidRPr="00BF247F">
        <w:rPr>
          <w:rFonts w:cs="Arial"/>
          <w:szCs w:val="20"/>
        </w:rPr>
        <w:t xml:space="preserve"> </w:t>
      </w:r>
      <w:r w:rsidR="00597319">
        <w:rPr>
          <w:rFonts w:cs="Arial"/>
          <w:szCs w:val="20"/>
        </w:rPr>
        <w:t xml:space="preserve">více jak deset let </w:t>
      </w:r>
      <w:r w:rsidR="00076B6F">
        <w:rPr>
          <w:rFonts w:cs="Arial"/>
          <w:szCs w:val="20"/>
        </w:rPr>
        <w:t>s</w:t>
      </w:r>
      <w:r w:rsidR="006E6348" w:rsidRPr="00BF247F">
        <w:rPr>
          <w:rFonts w:cs="Arial"/>
          <w:szCs w:val="20"/>
        </w:rPr>
        <w:t xml:space="preserve">tudoval, jakým způsobem vznikají v mikroorganismech přírodní </w:t>
      </w:r>
      <w:proofErr w:type="spellStart"/>
      <w:r w:rsidR="006E6348" w:rsidRPr="00BF247F">
        <w:rPr>
          <w:rFonts w:cs="Arial"/>
          <w:szCs w:val="20"/>
        </w:rPr>
        <w:t>linkosamidy</w:t>
      </w:r>
      <w:proofErr w:type="spellEnd"/>
      <w:r w:rsidR="006E6348" w:rsidRPr="00BF247F">
        <w:rPr>
          <w:rFonts w:cs="Arial"/>
          <w:szCs w:val="20"/>
        </w:rPr>
        <w:t>. Pochopení těchto složitých procesů umožnilo</w:t>
      </w:r>
      <w:r w:rsidR="00B15FEA">
        <w:rPr>
          <w:rFonts w:cs="Arial"/>
          <w:szCs w:val="20"/>
        </w:rPr>
        <w:t xml:space="preserve"> vědcům</w:t>
      </w:r>
      <w:r w:rsidR="006E6348" w:rsidRPr="00BF247F">
        <w:rPr>
          <w:rFonts w:cs="Arial"/>
          <w:szCs w:val="20"/>
        </w:rPr>
        <w:t xml:space="preserve"> najít správnou kombinaci přírodních stavebních kamenů a</w:t>
      </w:r>
      <w:r w:rsidR="0048735C" w:rsidRPr="00BF247F">
        <w:rPr>
          <w:rFonts w:cs="Arial"/>
          <w:szCs w:val="20"/>
        </w:rPr>
        <w:t> </w:t>
      </w:r>
      <w:r w:rsidR="006E6348" w:rsidRPr="00BF247F">
        <w:rPr>
          <w:rFonts w:cs="Arial"/>
          <w:szCs w:val="20"/>
        </w:rPr>
        <w:t>vytvořit nová antibiotika bez použití chemických procesů. „</w:t>
      </w:r>
      <w:r w:rsidR="004A4035" w:rsidRPr="004A4035">
        <w:rPr>
          <w:rFonts w:cs="Arial"/>
          <w:i/>
          <w:szCs w:val="20"/>
        </w:rPr>
        <w:t xml:space="preserve">Tímto krokem jsme </w:t>
      </w:r>
      <w:r w:rsidR="006E6348" w:rsidRPr="004A4035">
        <w:rPr>
          <w:rFonts w:cs="Arial"/>
          <w:i/>
          <w:szCs w:val="20"/>
        </w:rPr>
        <w:t xml:space="preserve">napodobili, nebo </w:t>
      </w:r>
      <w:r w:rsidR="004A4035" w:rsidRPr="004A4035">
        <w:rPr>
          <w:rFonts w:cs="Arial"/>
          <w:i/>
          <w:szCs w:val="20"/>
        </w:rPr>
        <w:t xml:space="preserve">dokonce </w:t>
      </w:r>
      <w:r w:rsidR="006E6348" w:rsidRPr="004A4035">
        <w:rPr>
          <w:rFonts w:cs="Arial"/>
          <w:i/>
          <w:szCs w:val="20"/>
        </w:rPr>
        <w:t>i</w:t>
      </w:r>
      <w:r w:rsidR="004A4035">
        <w:rPr>
          <w:rFonts w:cs="Arial"/>
          <w:i/>
          <w:szCs w:val="20"/>
        </w:rPr>
        <w:t> </w:t>
      </w:r>
      <w:r w:rsidR="006E6348" w:rsidRPr="004A4035">
        <w:rPr>
          <w:rFonts w:cs="Arial"/>
          <w:i/>
          <w:szCs w:val="20"/>
        </w:rPr>
        <w:t xml:space="preserve">předběhli přírodu, kde obdobným způsobem </w:t>
      </w:r>
      <w:r w:rsidR="004A4035" w:rsidRPr="004A4035">
        <w:rPr>
          <w:rFonts w:cs="Arial"/>
          <w:i/>
          <w:szCs w:val="20"/>
        </w:rPr>
        <w:t xml:space="preserve">evoluce přírodních </w:t>
      </w:r>
      <w:r w:rsidR="00B15FEA">
        <w:rPr>
          <w:rFonts w:cs="Arial"/>
          <w:i/>
          <w:szCs w:val="20"/>
        </w:rPr>
        <w:t xml:space="preserve">antibiotik </w:t>
      </w:r>
      <w:r w:rsidR="00E43D9D" w:rsidRPr="004A4035">
        <w:rPr>
          <w:rFonts w:cs="Arial"/>
          <w:i/>
          <w:szCs w:val="20"/>
        </w:rPr>
        <w:t xml:space="preserve">skutečně probíhá. </w:t>
      </w:r>
      <w:r w:rsidR="004A4035">
        <w:rPr>
          <w:rFonts w:cs="Arial"/>
          <w:i/>
          <w:szCs w:val="20"/>
        </w:rPr>
        <w:t xml:space="preserve">Domníváme se, </w:t>
      </w:r>
      <w:r w:rsidR="006E6348" w:rsidRPr="004A4035">
        <w:rPr>
          <w:rFonts w:cs="Arial"/>
          <w:i/>
          <w:szCs w:val="20"/>
        </w:rPr>
        <w:t xml:space="preserve">že námi připravené </w:t>
      </w:r>
      <w:r w:rsidR="006E6348" w:rsidRPr="00B15FEA">
        <w:rPr>
          <w:rFonts w:cs="Arial"/>
          <w:i/>
          <w:szCs w:val="20"/>
        </w:rPr>
        <w:t xml:space="preserve">nové </w:t>
      </w:r>
      <w:r w:rsidR="006E6348" w:rsidRPr="00AE1201">
        <w:rPr>
          <w:rFonts w:cs="Arial"/>
          <w:i/>
          <w:szCs w:val="20"/>
        </w:rPr>
        <w:t>látky</w:t>
      </w:r>
      <w:r w:rsidR="006E6348" w:rsidRPr="004A4035">
        <w:rPr>
          <w:rFonts w:cs="Arial"/>
          <w:i/>
          <w:szCs w:val="20"/>
        </w:rPr>
        <w:t xml:space="preserve"> v přírodě existují, jenom je zatím nikdo neobjevil,“</w:t>
      </w:r>
      <w:r w:rsidR="006E6348" w:rsidRPr="00BF247F"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>doplňuje Zdeněk Kame</w:t>
      </w:r>
      <w:r w:rsidR="006E6348" w:rsidRPr="00BF247F">
        <w:rPr>
          <w:rFonts w:cs="Arial"/>
          <w:szCs w:val="20"/>
        </w:rPr>
        <w:t xml:space="preserve">ník, </w:t>
      </w:r>
      <w:r w:rsidR="007F140C" w:rsidRPr="00BF247F">
        <w:rPr>
          <w:rFonts w:cs="Arial"/>
          <w:szCs w:val="20"/>
        </w:rPr>
        <w:t>jeden z autorů úspěšného článku</w:t>
      </w:r>
      <w:r w:rsidR="006E6348" w:rsidRPr="00BF247F">
        <w:rPr>
          <w:rFonts w:cs="Arial"/>
          <w:szCs w:val="20"/>
        </w:rPr>
        <w:t>.</w:t>
      </w:r>
      <w:r w:rsidR="00872A9D" w:rsidRPr="00BF247F">
        <w:rPr>
          <w:rFonts w:cs="Arial"/>
          <w:szCs w:val="20"/>
        </w:rPr>
        <w:t xml:space="preserve"> Samotné vědce překvapil několikanásobně vyšší antibiotický účinek v porovnání s průmyslově vyráběným </w:t>
      </w:r>
      <w:proofErr w:type="spellStart"/>
      <w:r w:rsidR="00872A9D" w:rsidRPr="00BF247F">
        <w:rPr>
          <w:rFonts w:cs="Arial"/>
          <w:szCs w:val="20"/>
        </w:rPr>
        <w:t>linkomycinem</w:t>
      </w:r>
      <w:proofErr w:type="spellEnd"/>
      <w:r w:rsidR="00872A9D" w:rsidRPr="00BF247F">
        <w:rPr>
          <w:rFonts w:cs="Arial"/>
          <w:szCs w:val="20"/>
        </w:rPr>
        <w:t xml:space="preserve">. </w:t>
      </w:r>
      <w:r w:rsidR="00B15FEA">
        <w:rPr>
          <w:rFonts w:cs="Arial"/>
          <w:szCs w:val="20"/>
        </w:rPr>
        <w:t>Nové látky</w:t>
      </w:r>
      <w:r w:rsidR="004A4035">
        <w:rPr>
          <w:rFonts w:cs="Arial"/>
          <w:szCs w:val="20"/>
        </w:rPr>
        <w:t xml:space="preserve"> si n</w:t>
      </w:r>
      <w:r w:rsidR="00872A9D" w:rsidRPr="00BF247F">
        <w:rPr>
          <w:rFonts w:cs="Arial"/>
          <w:szCs w:val="20"/>
        </w:rPr>
        <w:t xml:space="preserve">echali patentovat a zahájili rozsáhlé testování účinků na </w:t>
      </w:r>
      <w:r w:rsidR="0049694A">
        <w:rPr>
          <w:rFonts w:cs="Arial"/>
          <w:szCs w:val="20"/>
        </w:rPr>
        <w:t xml:space="preserve">širší </w:t>
      </w:r>
      <w:r w:rsidR="001D1CF6" w:rsidRPr="00BF247F">
        <w:rPr>
          <w:rFonts w:cs="Arial"/>
          <w:szCs w:val="20"/>
        </w:rPr>
        <w:t xml:space="preserve">skupině </w:t>
      </w:r>
      <w:r w:rsidR="00872A9D" w:rsidRPr="00BF247F">
        <w:rPr>
          <w:rFonts w:cs="Arial"/>
          <w:szCs w:val="20"/>
        </w:rPr>
        <w:t>mikroorganismů</w:t>
      </w:r>
      <w:r w:rsidR="0049694A">
        <w:rPr>
          <w:rFonts w:cs="Arial"/>
          <w:szCs w:val="20"/>
        </w:rPr>
        <w:t xml:space="preserve">, včetně těch odolných </w:t>
      </w:r>
      <w:r w:rsidR="00847B2B">
        <w:rPr>
          <w:rFonts w:cs="Arial"/>
          <w:szCs w:val="20"/>
        </w:rPr>
        <w:t>k</w:t>
      </w:r>
      <w:r w:rsidR="0049694A">
        <w:rPr>
          <w:rFonts w:cs="Arial"/>
          <w:szCs w:val="20"/>
        </w:rPr>
        <w:t>e stávajícím antibiotikům</w:t>
      </w:r>
      <w:r w:rsidR="00872A9D" w:rsidRPr="00BF247F">
        <w:rPr>
          <w:rFonts w:cs="Arial"/>
          <w:szCs w:val="20"/>
        </w:rPr>
        <w:t>.</w:t>
      </w:r>
      <w:r w:rsidR="001D1CF6" w:rsidRPr="00BF247F">
        <w:rPr>
          <w:rFonts w:cs="Arial"/>
          <w:szCs w:val="20"/>
        </w:rPr>
        <w:t xml:space="preserve"> Podobným způsobem př</w:t>
      </w:r>
      <w:r w:rsidR="00872A9D" w:rsidRPr="00BF247F">
        <w:rPr>
          <w:rFonts w:cs="Arial"/>
          <w:szCs w:val="20"/>
        </w:rPr>
        <w:t xml:space="preserve">ipravili více než stovku </w:t>
      </w:r>
      <w:r w:rsidR="00B15FEA">
        <w:rPr>
          <w:rFonts w:cs="Arial"/>
          <w:szCs w:val="20"/>
        </w:rPr>
        <w:t xml:space="preserve">dalších </w:t>
      </w:r>
      <w:r w:rsidR="007352A2">
        <w:rPr>
          <w:rFonts w:cs="Arial"/>
          <w:szCs w:val="20"/>
        </w:rPr>
        <w:t>látek</w:t>
      </w:r>
      <w:r w:rsidR="00B15FEA">
        <w:rPr>
          <w:rFonts w:cs="Arial"/>
          <w:szCs w:val="20"/>
        </w:rPr>
        <w:t>.</w:t>
      </w:r>
      <w:r w:rsidR="001D1CF6" w:rsidRPr="00BF247F">
        <w:rPr>
          <w:rFonts w:cs="Arial"/>
          <w:szCs w:val="20"/>
        </w:rPr>
        <w:t xml:space="preserve"> </w:t>
      </w:r>
      <w:r w:rsidR="0048735C" w:rsidRPr="00BF247F">
        <w:rPr>
          <w:rFonts w:cs="Arial"/>
          <w:szCs w:val="20"/>
        </w:rPr>
        <w:t>U</w:t>
      </w:r>
      <w:r w:rsidR="00B15FEA">
        <w:rPr>
          <w:rFonts w:cs="Arial"/>
          <w:szCs w:val="20"/>
        </w:rPr>
        <w:t> </w:t>
      </w:r>
      <w:r w:rsidR="0048735C" w:rsidRPr="00BF247F">
        <w:rPr>
          <w:rFonts w:cs="Arial"/>
          <w:szCs w:val="20"/>
        </w:rPr>
        <w:t xml:space="preserve">některých z nich se očekává vysoká účinnost </w:t>
      </w:r>
      <w:r w:rsidR="007352A2">
        <w:rPr>
          <w:rFonts w:cs="Arial"/>
          <w:szCs w:val="20"/>
        </w:rPr>
        <w:t xml:space="preserve">i </w:t>
      </w:r>
      <w:r w:rsidR="0048735C" w:rsidRPr="00BF247F">
        <w:rPr>
          <w:rFonts w:cs="Arial"/>
          <w:szCs w:val="20"/>
        </w:rPr>
        <w:t xml:space="preserve">proti malárii. </w:t>
      </w:r>
      <w:r w:rsidR="00872A9D" w:rsidRPr="00BF247F">
        <w:rPr>
          <w:rFonts w:cs="Arial"/>
          <w:szCs w:val="20"/>
        </w:rPr>
        <w:t xml:space="preserve">Pro komerční využití </w:t>
      </w:r>
      <w:r w:rsidR="0048735C" w:rsidRPr="00BF247F">
        <w:rPr>
          <w:rFonts w:cs="Arial"/>
          <w:szCs w:val="20"/>
        </w:rPr>
        <w:t xml:space="preserve">však </w:t>
      </w:r>
      <w:r w:rsidR="00872A9D" w:rsidRPr="00BF247F">
        <w:rPr>
          <w:rFonts w:cs="Arial"/>
          <w:szCs w:val="20"/>
        </w:rPr>
        <w:t xml:space="preserve">bude rozhodující, zda se podaří připravit mikroorganismy přímo produkující tyto </w:t>
      </w:r>
      <w:r w:rsidR="00872A9D" w:rsidRPr="00AE1201">
        <w:rPr>
          <w:rFonts w:cs="Arial"/>
          <w:szCs w:val="20"/>
        </w:rPr>
        <w:t>látky</w:t>
      </w:r>
      <w:r w:rsidR="00872A9D" w:rsidRPr="00B15FEA">
        <w:rPr>
          <w:rFonts w:cs="Arial"/>
          <w:szCs w:val="20"/>
        </w:rPr>
        <w:t>.</w:t>
      </w:r>
      <w:r w:rsidR="00872A9D" w:rsidRPr="00BF247F">
        <w:rPr>
          <w:rFonts w:cs="Arial"/>
          <w:szCs w:val="20"/>
        </w:rPr>
        <w:t xml:space="preserve"> I</w:t>
      </w:r>
      <w:r w:rsidR="00DE1690">
        <w:rPr>
          <w:rFonts w:cs="Arial"/>
          <w:szCs w:val="20"/>
        </w:rPr>
        <w:t> </w:t>
      </w:r>
      <w:r w:rsidR="00872A9D" w:rsidRPr="00BF247F">
        <w:rPr>
          <w:rFonts w:cs="Arial"/>
          <w:szCs w:val="20"/>
        </w:rPr>
        <w:t xml:space="preserve">v případě úspěšného vývoje vede k medicínsky použitelnému léčivu ještě mnohaletá práce. </w:t>
      </w:r>
    </w:p>
    <w:p w14:paraId="041E72EC" w14:textId="77777777" w:rsidR="00872A9D" w:rsidRPr="00BF247F" w:rsidRDefault="00872A9D" w:rsidP="00BF247F">
      <w:pPr>
        <w:jc w:val="both"/>
        <w:rPr>
          <w:rFonts w:cs="Arial"/>
          <w:i/>
          <w:szCs w:val="20"/>
        </w:rPr>
      </w:pPr>
      <w:r w:rsidRPr="00BF247F">
        <w:rPr>
          <w:rFonts w:cs="Arial"/>
          <w:i/>
          <w:szCs w:val="20"/>
        </w:rPr>
        <w:t>„Odolnost k antibiotikům není nic nového. Spolu s existencí antibiotik jdou v přírodě ruku v ruce milióny let. Lidstvu se v polovině minulého století povedl husarský kousek</w:t>
      </w:r>
      <w:r w:rsidR="00BF247F" w:rsidRPr="00BF247F">
        <w:rPr>
          <w:rFonts w:cs="Arial"/>
          <w:i/>
          <w:szCs w:val="20"/>
        </w:rPr>
        <w:t xml:space="preserve">. </w:t>
      </w:r>
      <w:r w:rsidR="00253A02">
        <w:rPr>
          <w:rFonts w:cs="Arial"/>
          <w:i/>
          <w:szCs w:val="20"/>
        </w:rPr>
        <w:t xml:space="preserve">Převezli </w:t>
      </w:r>
      <w:r w:rsidRPr="00BF247F">
        <w:rPr>
          <w:rFonts w:cs="Arial"/>
          <w:i/>
          <w:szCs w:val="20"/>
        </w:rPr>
        <w:t>jsme lidské mikroorganismy, původce do té doby smrtelných onemocnění</w:t>
      </w:r>
      <w:r w:rsidR="00BF247F" w:rsidRPr="00BF247F">
        <w:rPr>
          <w:rFonts w:cs="Arial"/>
          <w:i/>
          <w:szCs w:val="20"/>
        </w:rPr>
        <w:t>, když</w:t>
      </w:r>
      <w:r w:rsidRPr="00BF247F">
        <w:rPr>
          <w:rFonts w:cs="Arial"/>
          <w:i/>
          <w:szCs w:val="20"/>
        </w:rPr>
        <w:t xml:space="preserve"> jsme na ně vyrukovali s látkami z jiného prostředí, </w:t>
      </w:r>
      <w:r w:rsidR="00BF247F" w:rsidRPr="00BF247F">
        <w:rPr>
          <w:rFonts w:cs="Arial"/>
          <w:i/>
          <w:szCs w:val="20"/>
        </w:rPr>
        <w:t xml:space="preserve">především z půdy. Díky tomu </w:t>
      </w:r>
      <w:r w:rsidRPr="00BF247F">
        <w:rPr>
          <w:rFonts w:cs="Arial"/>
          <w:i/>
          <w:szCs w:val="20"/>
        </w:rPr>
        <w:t>jsme si prodloužili život o mnoho let. Bereme to jako vítězství definitivní. Jenže tak tomu není, patogenní mikroorganismy se našim antibiotikům naučily bránit. Chceme-li vítězství uhájit, čeká nás permanentní zápas spočívající ve vývoji nových látek</w:t>
      </w:r>
      <w:r w:rsidRPr="00BF247F">
        <w:rPr>
          <w:rFonts w:cs="Arial"/>
          <w:b/>
          <w:i/>
          <w:szCs w:val="20"/>
        </w:rPr>
        <w:t xml:space="preserve">. </w:t>
      </w:r>
      <w:r w:rsidRPr="00BF247F">
        <w:rPr>
          <w:rFonts w:cs="Arial"/>
          <w:i/>
          <w:szCs w:val="20"/>
        </w:rPr>
        <w:t>Délka procesu od základního výzkumu k použitelnému léčivu je 20 až 30 let</w:t>
      </w:r>
      <w:r w:rsidR="00BF247F" w:rsidRPr="00BF247F">
        <w:rPr>
          <w:rFonts w:cs="Arial"/>
          <w:i/>
          <w:szCs w:val="20"/>
        </w:rPr>
        <w:t>. S</w:t>
      </w:r>
      <w:r w:rsidRPr="00BF247F">
        <w:rPr>
          <w:rFonts w:cs="Arial"/>
          <w:i/>
          <w:szCs w:val="20"/>
        </w:rPr>
        <w:t> naším objevem jsme přibližně v polovině této cesty</w:t>
      </w:r>
      <w:r w:rsidR="0048735C" w:rsidRPr="00BF247F">
        <w:rPr>
          <w:rFonts w:cs="Arial"/>
          <w:i/>
          <w:szCs w:val="20"/>
        </w:rPr>
        <w:t>,</w:t>
      </w:r>
      <w:r w:rsidRPr="00BF247F">
        <w:rPr>
          <w:rFonts w:cs="Arial"/>
          <w:i/>
          <w:szCs w:val="20"/>
        </w:rPr>
        <w:t xml:space="preserve">“ </w:t>
      </w:r>
      <w:r w:rsidRPr="00BF247F">
        <w:rPr>
          <w:rFonts w:cs="Arial"/>
          <w:szCs w:val="20"/>
        </w:rPr>
        <w:t>říká Jiří Janata.</w:t>
      </w:r>
      <w:r w:rsidRPr="00BF247F">
        <w:rPr>
          <w:rFonts w:cs="Arial"/>
          <w:b/>
          <w:szCs w:val="20"/>
        </w:rPr>
        <w:t xml:space="preserve"> </w:t>
      </w:r>
    </w:p>
    <w:p w14:paraId="73915D47" w14:textId="77777777" w:rsidR="00893C54" w:rsidRDefault="00893C54" w:rsidP="00BF247F">
      <w:pPr>
        <w:jc w:val="both"/>
        <w:rPr>
          <w:rFonts w:cs="Arial"/>
          <w:b/>
          <w:sz w:val="16"/>
          <w:szCs w:val="16"/>
        </w:rPr>
      </w:pPr>
    </w:p>
    <w:p w14:paraId="1F2B7BBD" w14:textId="77777777" w:rsidR="00BF247F" w:rsidRPr="00327814" w:rsidRDefault="00BF247F" w:rsidP="00BF247F">
      <w:pPr>
        <w:jc w:val="both"/>
        <w:rPr>
          <w:rFonts w:cs="Arial"/>
          <w:b/>
          <w:sz w:val="16"/>
          <w:szCs w:val="16"/>
        </w:rPr>
      </w:pPr>
      <w:r w:rsidRPr="00327814">
        <w:rPr>
          <w:rFonts w:cs="Arial"/>
          <w:b/>
          <w:sz w:val="16"/>
          <w:szCs w:val="16"/>
        </w:rPr>
        <w:lastRenderedPageBreak/>
        <w:t>Dopl</w:t>
      </w:r>
      <w:r w:rsidR="00327814">
        <w:rPr>
          <w:rFonts w:cs="Arial"/>
          <w:b/>
          <w:sz w:val="16"/>
          <w:szCs w:val="16"/>
        </w:rPr>
        <w:t>ňující informace</w:t>
      </w:r>
      <w:r w:rsidR="00500522">
        <w:rPr>
          <w:rFonts w:cs="Arial"/>
          <w:b/>
          <w:sz w:val="16"/>
          <w:szCs w:val="16"/>
        </w:rPr>
        <w:t>:</w:t>
      </w:r>
    </w:p>
    <w:p w14:paraId="6236B762" w14:textId="77777777" w:rsidR="00872A9D" w:rsidRPr="00327814" w:rsidRDefault="00872A9D" w:rsidP="00BF247F">
      <w:pPr>
        <w:jc w:val="both"/>
        <w:rPr>
          <w:rFonts w:cs="Arial"/>
          <w:i/>
          <w:color w:val="1F497D"/>
          <w:sz w:val="16"/>
          <w:szCs w:val="16"/>
        </w:rPr>
      </w:pPr>
      <w:r w:rsidRPr="00327814">
        <w:rPr>
          <w:rFonts w:cs="Arial"/>
          <w:b/>
          <w:i/>
          <w:sz w:val="16"/>
          <w:szCs w:val="16"/>
        </w:rPr>
        <w:t>Odkaz</w:t>
      </w:r>
      <w:r w:rsidR="00AD6199" w:rsidRPr="00327814">
        <w:rPr>
          <w:rFonts w:cs="Arial"/>
          <w:b/>
          <w:i/>
          <w:sz w:val="16"/>
          <w:szCs w:val="16"/>
        </w:rPr>
        <w:t xml:space="preserve"> na publikaci</w:t>
      </w:r>
      <w:r w:rsidRPr="00327814">
        <w:rPr>
          <w:rFonts w:cs="Arial"/>
          <w:i/>
          <w:sz w:val="16"/>
          <w:szCs w:val="16"/>
        </w:rPr>
        <w:t>:</w:t>
      </w:r>
      <w:r w:rsidRPr="00327814">
        <w:rPr>
          <w:rFonts w:cs="Arial"/>
          <w:i/>
          <w:color w:val="1F497D"/>
          <w:sz w:val="16"/>
          <w:szCs w:val="16"/>
        </w:rPr>
        <w:t xml:space="preserve"> </w:t>
      </w:r>
      <w:hyperlink r:id="rId8" w:anchor="!divAbstract" w:history="1">
        <w:r w:rsidRPr="00327814">
          <w:rPr>
            <w:rStyle w:val="Hyperlink"/>
            <w:rFonts w:cs="Arial"/>
            <w:i/>
            <w:sz w:val="16"/>
            <w:szCs w:val="16"/>
          </w:rPr>
          <w:t>http://pubs.rsc.org/en/content/articlelanding/2017/sc/c6sc04235j#!divAbstract</w:t>
        </w:r>
      </w:hyperlink>
    </w:p>
    <w:p w14:paraId="16E10514" w14:textId="04513CB2" w:rsidR="00D77D1C" w:rsidRDefault="00872A9D" w:rsidP="00BF247F">
      <w:pPr>
        <w:jc w:val="both"/>
        <w:rPr>
          <w:rFonts w:cs="Arial"/>
          <w:i/>
          <w:sz w:val="16"/>
          <w:szCs w:val="16"/>
        </w:rPr>
      </w:pPr>
      <w:proofErr w:type="spellStart"/>
      <w:r w:rsidRPr="00327814">
        <w:rPr>
          <w:rFonts w:cs="Arial"/>
          <w:b/>
          <w:i/>
          <w:sz w:val="16"/>
          <w:szCs w:val="16"/>
        </w:rPr>
        <w:t>Linkosamidová</w:t>
      </w:r>
      <w:proofErr w:type="spellEnd"/>
      <w:r w:rsidRPr="00327814">
        <w:rPr>
          <w:rFonts w:cs="Arial"/>
          <w:b/>
          <w:i/>
          <w:sz w:val="16"/>
          <w:szCs w:val="16"/>
        </w:rPr>
        <w:t xml:space="preserve"> antibiotika</w:t>
      </w:r>
      <w:r w:rsidR="00BF247F" w:rsidRPr="00327814">
        <w:rPr>
          <w:rFonts w:cs="Arial"/>
          <w:i/>
          <w:sz w:val="16"/>
          <w:szCs w:val="16"/>
        </w:rPr>
        <w:t xml:space="preserve"> se používají mimo jiné</w:t>
      </w:r>
      <w:r w:rsidRPr="00327814">
        <w:rPr>
          <w:rFonts w:cs="Arial"/>
          <w:i/>
          <w:sz w:val="16"/>
          <w:szCs w:val="16"/>
        </w:rPr>
        <w:t xml:space="preserve"> při léčbě stafylokokových a streptokokových infekcí jako alternativa penicilinů, včetně kmenů rezistentních. Přírodními látkami jsou </w:t>
      </w:r>
      <w:proofErr w:type="spellStart"/>
      <w:r w:rsidRPr="00327814">
        <w:rPr>
          <w:rFonts w:cs="Arial"/>
          <w:i/>
          <w:sz w:val="16"/>
          <w:szCs w:val="16"/>
          <w:u w:val="single"/>
        </w:rPr>
        <w:t>celesticetin</w:t>
      </w:r>
      <w:proofErr w:type="spellEnd"/>
      <w:r w:rsidRPr="00327814">
        <w:rPr>
          <w:rFonts w:cs="Arial"/>
          <w:i/>
          <w:sz w:val="16"/>
          <w:szCs w:val="16"/>
        </w:rPr>
        <w:t xml:space="preserve"> a </w:t>
      </w:r>
      <w:proofErr w:type="spellStart"/>
      <w:r w:rsidRPr="00327814">
        <w:rPr>
          <w:rFonts w:cs="Arial"/>
          <w:i/>
          <w:sz w:val="16"/>
          <w:szCs w:val="16"/>
        </w:rPr>
        <w:t>linkomycin</w:t>
      </w:r>
      <w:proofErr w:type="spellEnd"/>
      <w:r w:rsidRPr="00327814">
        <w:rPr>
          <w:rFonts w:cs="Arial"/>
          <w:i/>
          <w:sz w:val="16"/>
          <w:szCs w:val="16"/>
        </w:rPr>
        <w:t xml:space="preserve">. </w:t>
      </w:r>
      <w:proofErr w:type="spellStart"/>
      <w:r w:rsidRPr="00327814">
        <w:rPr>
          <w:rFonts w:cs="Arial"/>
          <w:i/>
          <w:sz w:val="16"/>
          <w:szCs w:val="16"/>
          <w:u w:val="single"/>
        </w:rPr>
        <w:t>Linkomycin</w:t>
      </w:r>
      <w:proofErr w:type="spellEnd"/>
      <w:r w:rsidRPr="00076B6F">
        <w:rPr>
          <w:rFonts w:cs="Arial"/>
          <w:i/>
          <w:sz w:val="16"/>
          <w:szCs w:val="16"/>
        </w:rPr>
        <w:t xml:space="preserve"> </w:t>
      </w:r>
      <w:r w:rsidRPr="00327814">
        <w:rPr>
          <w:rFonts w:cs="Arial"/>
          <w:i/>
          <w:sz w:val="16"/>
          <w:szCs w:val="16"/>
        </w:rPr>
        <w:t xml:space="preserve">se využívá jako antibiotikum v humánní i veterinární medicíně i pro chemickou přípravu </w:t>
      </w:r>
      <w:proofErr w:type="spellStart"/>
      <w:r w:rsidRPr="00327814">
        <w:rPr>
          <w:rFonts w:cs="Arial"/>
          <w:i/>
          <w:sz w:val="16"/>
          <w:szCs w:val="16"/>
        </w:rPr>
        <w:t>klindamycinu</w:t>
      </w:r>
      <w:proofErr w:type="spellEnd"/>
      <w:r w:rsidRPr="00076B6F">
        <w:rPr>
          <w:rFonts w:cs="Arial"/>
          <w:i/>
          <w:sz w:val="16"/>
          <w:szCs w:val="16"/>
        </w:rPr>
        <w:t xml:space="preserve">. </w:t>
      </w:r>
      <w:proofErr w:type="spellStart"/>
      <w:r w:rsidRPr="00327814">
        <w:rPr>
          <w:rFonts w:cs="Arial"/>
          <w:i/>
          <w:sz w:val="16"/>
          <w:szCs w:val="16"/>
          <w:u w:val="single"/>
        </w:rPr>
        <w:t>Klindamycin</w:t>
      </w:r>
      <w:proofErr w:type="spellEnd"/>
      <w:r w:rsidRPr="00327814">
        <w:rPr>
          <w:rFonts w:cs="Arial"/>
          <w:i/>
          <w:sz w:val="16"/>
          <w:szCs w:val="16"/>
        </w:rPr>
        <w:t xml:space="preserve"> je dnes nejúčinnější látkou skupiny, vedle aktivity antibakteriální inhibuje i</w:t>
      </w:r>
      <w:r w:rsidR="00797071">
        <w:rPr>
          <w:rFonts w:cs="Arial"/>
          <w:i/>
          <w:sz w:val="16"/>
          <w:szCs w:val="16"/>
        </w:rPr>
        <w:t> </w:t>
      </w:r>
      <w:r w:rsidRPr="00327814">
        <w:rPr>
          <w:rFonts w:cs="Arial"/>
          <w:i/>
          <w:sz w:val="16"/>
          <w:szCs w:val="16"/>
        </w:rPr>
        <w:t xml:space="preserve">některé parazity (např. </w:t>
      </w:r>
      <w:proofErr w:type="spellStart"/>
      <w:r w:rsidRPr="00076B6F">
        <w:rPr>
          <w:rFonts w:cs="Arial"/>
          <w:sz w:val="16"/>
          <w:szCs w:val="16"/>
        </w:rPr>
        <w:t>Plasmodium</w:t>
      </w:r>
      <w:proofErr w:type="spellEnd"/>
      <w:r w:rsidRPr="00327814">
        <w:rPr>
          <w:rFonts w:cs="Arial"/>
          <w:i/>
          <w:sz w:val="16"/>
          <w:szCs w:val="16"/>
        </w:rPr>
        <w:t xml:space="preserve">, </w:t>
      </w:r>
      <w:proofErr w:type="spellStart"/>
      <w:r w:rsidRPr="00076B6F">
        <w:rPr>
          <w:rFonts w:cs="Arial"/>
          <w:sz w:val="16"/>
          <w:szCs w:val="16"/>
        </w:rPr>
        <w:t>Toxoplasma</w:t>
      </w:r>
      <w:proofErr w:type="spellEnd"/>
      <w:r w:rsidRPr="00327814">
        <w:rPr>
          <w:rFonts w:cs="Arial"/>
          <w:i/>
          <w:sz w:val="16"/>
          <w:szCs w:val="16"/>
        </w:rPr>
        <w:t>), v kombinaci se někdy využívá i při léčbě malárie.</w:t>
      </w:r>
    </w:p>
    <w:p w14:paraId="5C1C23DF" w14:textId="7BFCE329" w:rsidR="00E41D4C" w:rsidRPr="00327814" w:rsidRDefault="00E41D4C" w:rsidP="00BF247F">
      <w:pPr>
        <w:jc w:val="both"/>
        <w:rPr>
          <w:rFonts w:cs="Arial"/>
          <w:i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 wp14:anchorId="2FA39701" wp14:editId="5108324C">
            <wp:extent cx="3600450" cy="48013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4991" cy="480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C835E" w14:textId="554F5D83" w:rsidR="00327814" w:rsidRDefault="00327814" w:rsidP="00327814">
      <w:pPr>
        <w:jc w:val="both"/>
        <w:rPr>
          <w:b/>
          <w:i/>
          <w:sz w:val="16"/>
          <w:szCs w:val="16"/>
        </w:rPr>
      </w:pPr>
      <w:r w:rsidRPr="000A0FB7">
        <w:rPr>
          <w:b/>
          <w:i/>
          <w:sz w:val="16"/>
          <w:szCs w:val="16"/>
        </w:rPr>
        <w:t>Centrum BIOCEV</w:t>
      </w:r>
      <w:r w:rsidRPr="000A0FB7">
        <w:rPr>
          <w:i/>
          <w:sz w:val="16"/>
          <w:szCs w:val="16"/>
        </w:rPr>
        <w:t xml:space="preserve"> (</w:t>
      </w:r>
      <w:hyperlink r:id="rId10" w:history="1">
        <w:r w:rsidRPr="000A0FB7">
          <w:rPr>
            <w:rStyle w:val="Hyperlink"/>
            <w:i/>
            <w:sz w:val="16"/>
            <w:szCs w:val="16"/>
          </w:rPr>
          <w:t>http://www.biocev.eu</w:t>
        </w:r>
      </w:hyperlink>
      <w:r w:rsidRPr="000A0FB7">
        <w:rPr>
          <w:i/>
          <w:sz w:val="16"/>
          <w:szCs w:val="16"/>
        </w:rPr>
        <w:t xml:space="preserve">) je společným projektem dvou fakult Univerzity Karlovy a šesti ústavů Akademie věd ČR. V současné době působí v biotechnologickém a biomedicínském centru ve Vestci </w:t>
      </w:r>
      <w:r>
        <w:rPr>
          <w:i/>
          <w:sz w:val="16"/>
          <w:szCs w:val="16"/>
        </w:rPr>
        <w:t>přes</w:t>
      </w:r>
      <w:r w:rsidRPr="000A0FB7">
        <w:rPr>
          <w:i/>
          <w:sz w:val="16"/>
          <w:szCs w:val="16"/>
        </w:rPr>
        <w:t xml:space="preserve"> 4</w:t>
      </w:r>
      <w:r w:rsidR="00E04AE2">
        <w:rPr>
          <w:i/>
          <w:sz w:val="16"/>
          <w:szCs w:val="16"/>
        </w:rPr>
        <w:t>00 vědců a studentů.</w:t>
      </w:r>
      <w:r w:rsidRPr="000A0FB7">
        <w:rPr>
          <w:i/>
          <w:sz w:val="16"/>
          <w:szCs w:val="16"/>
        </w:rPr>
        <w:t xml:space="preserve"> Téměř třet</w:t>
      </w:r>
      <w:r w:rsidR="00E04AE2">
        <w:rPr>
          <w:i/>
          <w:sz w:val="16"/>
          <w:szCs w:val="16"/>
        </w:rPr>
        <w:t>ina pracovníků pochází ze zahraničí.</w:t>
      </w:r>
      <w:r w:rsidRPr="000A0FB7">
        <w:rPr>
          <w:i/>
          <w:sz w:val="16"/>
          <w:szCs w:val="16"/>
        </w:rPr>
        <w:t xml:space="preserve"> Jejich společným cílem je detailní poznání organismů na molekulární úrovni, které bude inspirací pro aplikovaný výzkum a vývoj nových léčebných postupů.</w:t>
      </w:r>
      <w:r w:rsidR="00E04AE2">
        <w:rPr>
          <w:i/>
          <w:sz w:val="16"/>
          <w:szCs w:val="16"/>
        </w:rPr>
        <w:t xml:space="preserve"> </w:t>
      </w:r>
      <w:r w:rsidR="00E04AE2" w:rsidRPr="00E04AE2">
        <w:rPr>
          <w:i/>
          <w:sz w:val="16"/>
          <w:szCs w:val="16"/>
        </w:rPr>
        <w:t xml:space="preserve">Výzkumné týmy BIOCEV již publikovaly více než </w:t>
      </w:r>
      <w:r w:rsidR="00195CE5" w:rsidRPr="00C425FB">
        <w:rPr>
          <w:i/>
          <w:sz w:val="16"/>
          <w:szCs w:val="16"/>
        </w:rPr>
        <w:t xml:space="preserve">450 </w:t>
      </w:r>
      <w:r w:rsidR="00E04AE2" w:rsidRPr="00E04AE2">
        <w:rPr>
          <w:i/>
          <w:sz w:val="16"/>
          <w:szCs w:val="16"/>
        </w:rPr>
        <w:t>vědeckých výstupů včetně článků v</w:t>
      </w:r>
      <w:r w:rsidR="00E04AE2">
        <w:rPr>
          <w:i/>
          <w:sz w:val="16"/>
          <w:szCs w:val="16"/>
        </w:rPr>
        <w:t> </w:t>
      </w:r>
      <w:r w:rsidR="00E04AE2" w:rsidRPr="00E04AE2">
        <w:rPr>
          <w:i/>
          <w:sz w:val="16"/>
          <w:szCs w:val="16"/>
        </w:rPr>
        <w:t xml:space="preserve">prestižních zahraničních časopisech </w:t>
      </w:r>
      <w:r w:rsidR="00E04AE2">
        <w:rPr>
          <w:i/>
          <w:sz w:val="16"/>
          <w:szCs w:val="16"/>
        </w:rPr>
        <w:t xml:space="preserve">jako </w:t>
      </w:r>
      <w:r w:rsidR="00E04AE2" w:rsidRPr="00076B6F">
        <w:rPr>
          <w:sz w:val="16"/>
          <w:szCs w:val="16"/>
        </w:rPr>
        <w:t>Cell</w:t>
      </w:r>
      <w:r w:rsidR="00E04AE2" w:rsidRPr="00E04AE2">
        <w:rPr>
          <w:i/>
          <w:sz w:val="16"/>
          <w:szCs w:val="16"/>
        </w:rPr>
        <w:t xml:space="preserve">, </w:t>
      </w:r>
      <w:proofErr w:type="spellStart"/>
      <w:r w:rsidR="00E04AE2" w:rsidRPr="00076B6F">
        <w:rPr>
          <w:sz w:val="16"/>
          <w:szCs w:val="16"/>
        </w:rPr>
        <w:t>Molecular</w:t>
      </w:r>
      <w:proofErr w:type="spellEnd"/>
      <w:r w:rsidR="00E04AE2" w:rsidRPr="00E04AE2">
        <w:rPr>
          <w:i/>
          <w:sz w:val="16"/>
          <w:szCs w:val="16"/>
        </w:rPr>
        <w:t xml:space="preserve"> </w:t>
      </w:r>
      <w:r w:rsidR="00E04AE2" w:rsidRPr="00076B6F">
        <w:rPr>
          <w:sz w:val="16"/>
          <w:szCs w:val="16"/>
        </w:rPr>
        <w:t>Cell</w:t>
      </w:r>
      <w:r w:rsidR="00E04AE2" w:rsidRPr="00E04AE2">
        <w:rPr>
          <w:i/>
          <w:sz w:val="16"/>
          <w:szCs w:val="16"/>
        </w:rPr>
        <w:t xml:space="preserve">, </w:t>
      </w:r>
      <w:proofErr w:type="spellStart"/>
      <w:r w:rsidR="00E04AE2" w:rsidRPr="00076B6F">
        <w:rPr>
          <w:sz w:val="16"/>
          <w:szCs w:val="16"/>
        </w:rPr>
        <w:t>Nature</w:t>
      </w:r>
      <w:proofErr w:type="spellEnd"/>
      <w:r w:rsidR="00E04AE2" w:rsidRPr="00E04AE2">
        <w:rPr>
          <w:i/>
          <w:sz w:val="16"/>
          <w:szCs w:val="16"/>
        </w:rPr>
        <w:t xml:space="preserve"> </w:t>
      </w:r>
      <w:proofErr w:type="spellStart"/>
      <w:r w:rsidR="00E04AE2" w:rsidRPr="00076B6F">
        <w:rPr>
          <w:sz w:val="16"/>
          <w:szCs w:val="16"/>
        </w:rPr>
        <w:t>Communicatio</w:t>
      </w:r>
      <w:r w:rsidR="000A4922" w:rsidRPr="00076B6F">
        <w:rPr>
          <w:sz w:val="16"/>
          <w:szCs w:val="16"/>
        </w:rPr>
        <w:t>n</w:t>
      </w:r>
      <w:proofErr w:type="spellEnd"/>
      <w:r w:rsidR="000A4922">
        <w:rPr>
          <w:i/>
          <w:sz w:val="16"/>
          <w:szCs w:val="16"/>
        </w:rPr>
        <w:t>,</w:t>
      </w:r>
      <w:r w:rsidR="00E04AE2">
        <w:rPr>
          <w:i/>
          <w:sz w:val="16"/>
          <w:szCs w:val="16"/>
        </w:rPr>
        <w:t xml:space="preserve"> </w:t>
      </w:r>
      <w:r w:rsidR="00E04AE2" w:rsidRPr="00076B6F">
        <w:rPr>
          <w:sz w:val="16"/>
          <w:szCs w:val="16"/>
        </w:rPr>
        <w:t>Gastroenterology</w:t>
      </w:r>
      <w:r w:rsidR="00E04AE2">
        <w:rPr>
          <w:i/>
          <w:sz w:val="16"/>
          <w:szCs w:val="16"/>
        </w:rPr>
        <w:t xml:space="preserve"> a dalších</w:t>
      </w:r>
      <w:r w:rsidR="00E04AE2" w:rsidRPr="00E04AE2">
        <w:rPr>
          <w:i/>
          <w:sz w:val="16"/>
          <w:szCs w:val="16"/>
        </w:rPr>
        <w:t>.</w:t>
      </w:r>
    </w:p>
    <w:p w14:paraId="73CD3199" w14:textId="3B923894" w:rsidR="00872A9D" w:rsidRPr="00BF247F" w:rsidRDefault="00327814" w:rsidP="00BF247F">
      <w:pPr>
        <w:jc w:val="both"/>
        <w:rPr>
          <w:rFonts w:cs="Arial"/>
          <w:szCs w:val="20"/>
        </w:rPr>
      </w:pPr>
      <w:r w:rsidRPr="000A0FB7">
        <w:rPr>
          <w:b/>
          <w:i/>
          <w:sz w:val="16"/>
          <w:szCs w:val="16"/>
        </w:rPr>
        <w:t>Kontakt</w:t>
      </w:r>
      <w:r w:rsidR="009F43C3">
        <w:rPr>
          <w:i/>
          <w:sz w:val="16"/>
          <w:szCs w:val="16"/>
        </w:rPr>
        <w:t xml:space="preserve">: </w:t>
      </w:r>
      <w:r w:rsidRPr="000A0FB7">
        <w:rPr>
          <w:i/>
          <w:sz w:val="16"/>
          <w:szCs w:val="16"/>
        </w:rPr>
        <w:t xml:space="preserve">Petr Solil, </w:t>
      </w:r>
      <w:r w:rsidR="009F43C3">
        <w:rPr>
          <w:i/>
          <w:sz w:val="16"/>
          <w:szCs w:val="16"/>
        </w:rPr>
        <w:t>vedoucí komunikace</w:t>
      </w:r>
      <w:r w:rsidRPr="000A0FB7">
        <w:rPr>
          <w:i/>
          <w:sz w:val="16"/>
          <w:szCs w:val="16"/>
        </w:rPr>
        <w:t xml:space="preserve">, </w:t>
      </w:r>
      <w:hyperlink r:id="rId11" w:history="1">
        <w:r w:rsidRPr="000A0FB7">
          <w:rPr>
            <w:rStyle w:val="Hyperlink"/>
            <w:i/>
            <w:sz w:val="16"/>
            <w:szCs w:val="16"/>
          </w:rPr>
          <w:t>petr.solil@biocev.eu</w:t>
        </w:r>
      </w:hyperlink>
      <w:r w:rsidRPr="000A0FB7">
        <w:rPr>
          <w:i/>
          <w:sz w:val="16"/>
          <w:szCs w:val="16"/>
        </w:rPr>
        <w:t>, tel.: 774 727</w:t>
      </w:r>
      <w:r>
        <w:rPr>
          <w:i/>
          <w:sz w:val="16"/>
          <w:szCs w:val="16"/>
        </w:rPr>
        <w:t> </w:t>
      </w:r>
      <w:r w:rsidRPr="000A0FB7">
        <w:rPr>
          <w:i/>
          <w:sz w:val="16"/>
          <w:szCs w:val="16"/>
        </w:rPr>
        <w:t>981</w:t>
      </w:r>
    </w:p>
    <w:sectPr w:rsidR="00872A9D" w:rsidRPr="00BF247F" w:rsidSect="00091BB1">
      <w:headerReference w:type="default" r:id="rId12"/>
      <w:footerReference w:type="default" r:id="rId13"/>
      <w:pgSz w:w="11906" w:h="16838"/>
      <w:pgMar w:top="2977" w:right="991" w:bottom="2694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C25DA" w14:textId="77777777" w:rsidR="00E97A1B" w:rsidRDefault="00E97A1B" w:rsidP="00403E69">
      <w:pPr>
        <w:spacing w:after="0" w:line="240" w:lineRule="auto"/>
      </w:pPr>
      <w:r>
        <w:separator/>
      </w:r>
    </w:p>
  </w:endnote>
  <w:endnote w:type="continuationSeparator" w:id="0">
    <w:p w14:paraId="0C5CBFC7" w14:textId="77777777" w:rsidR="00E97A1B" w:rsidRDefault="00E97A1B" w:rsidP="0040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F9198" w14:textId="77777777" w:rsidR="00A32E77" w:rsidRDefault="000507CC" w:rsidP="00577EED">
    <w:pPr>
      <w:pStyle w:val="Footer"/>
      <w:ind w:right="-427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4FCBE7" wp14:editId="394E2F44">
              <wp:simplePos x="0" y="0"/>
              <wp:positionH relativeFrom="column">
                <wp:posOffset>-130696</wp:posOffset>
              </wp:positionH>
              <wp:positionV relativeFrom="paragraph">
                <wp:posOffset>299720</wp:posOffset>
              </wp:positionV>
              <wp:extent cx="2624455" cy="595630"/>
              <wp:effectExtent l="0" t="0" r="4445" b="139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4FC0A" w14:textId="77777777" w:rsidR="00B71BCF" w:rsidRDefault="00B71BCF" w:rsidP="00B71BCF">
                          <w:pPr>
                            <w:rPr>
                              <w:sz w:val="16"/>
                            </w:rPr>
                          </w:pPr>
                          <w:r w:rsidRPr="00E64244">
                            <w:rPr>
                              <w:sz w:val="14"/>
                            </w:rPr>
                            <w:t>BIOCEV</w:t>
                          </w:r>
                          <w:r w:rsidR="005243E3" w:rsidRPr="00E64244">
                            <w:rPr>
                              <w:sz w:val="14"/>
                            </w:rPr>
                            <w:t xml:space="preserve">, </w:t>
                          </w:r>
                          <w:r w:rsidR="002A76A7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>Průmyslová 595, 252 50</w:t>
                          </w:r>
                          <w:r w:rsidR="00997B0B" w:rsidRPr="00E64244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 xml:space="preserve"> Vestec</w:t>
                          </w:r>
                          <w:r w:rsidRPr="00DD5844">
                            <w:rPr>
                              <w:sz w:val="14"/>
                            </w:rPr>
                            <w:br/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mobil: +420 774 798 </w:t>
                          </w:r>
                          <w:r w:rsidR="004830F2">
                            <w:rPr>
                              <w:sz w:val="14"/>
                            </w:rPr>
                            <w:t>102</w:t>
                          </w:r>
                          <w:r w:rsidRPr="00DD5844">
                            <w:rPr>
                              <w:sz w:val="14"/>
                            </w:rPr>
                            <w:t xml:space="preserve"> </w:t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DD5844">
                              <w:rPr>
                                <w:rStyle w:val="Hyperlink"/>
                                <w:sz w:val="14"/>
                              </w:rPr>
                              <w:t>biocev@biocev.</w:t>
                            </w:r>
                            <w:proofErr w:type="gramStart"/>
                            <w:r w:rsidRPr="00DD5844">
                              <w:rPr>
                                <w:rStyle w:val="Hyperlink"/>
                                <w:sz w:val="14"/>
                              </w:rPr>
                              <w:t>eu</w:t>
                            </w:r>
                          </w:hyperlink>
                          <w:r w:rsidRPr="00DD5844">
                            <w:rPr>
                              <w:sz w:val="14"/>
                            </w:rPr>
                            <w:t xml:space="preserve">  |  web</w:t>
                          </w:r>
                          <w:proofErr w:type="gramEnd"/>
                          <w:r w:rsidRPr="00DD5844">
                            <w:rPr>
                              <w:sz w:val="14"/>
                            </w:rPr>
                            <w:t xml:space="preserve">: </w:t>
                          </w:r>
                          <w:hyperlink r:id="rId2" w:history="1">
                            <w:r w:rsidRPr="00DD5844">
                              <w:rPr>
                                <w:rStyle w:val="Hyperlink"/>
                                <w:sz w:val="14"/>
                              </w:rPr>
                              <w:t>www.biocev.eu</w:t>
                            </w:r>
                          </w:hyperlink>
                          <w:r>
                            <w:rPr>
                              <w:sz w:val="16"/>
                            </w:rPr>
                            <w:br/>
                          </w:r>
                        </w:p>
                        <w:p w14:paraId="47A5D19E" w14:textId="77777777" w:rsidR="00B71BCF" w:rsidRPr="00B71BCF" w:rsidRDefault="00B71BCF" w:rsidP="00B71BC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CB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0.3pt;margin-top:23.6pt;width:206.65pt;height:4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" filled="f" stroked="f" strokeweight=".5pt">
              <v:textbox inset="0,0,0,0">
                <w:txbxContent>
                  <w:p w14:paraId="0CE4FC0A" w14:textId="77777777" w:rsidR="00B71BCF" w:rsidRDefault="00B71BCF" w:rsidP="00B71BCF">
                    <w:pPr>
                      <w:rPr>
                        <w:sz w:val="16"/>
                      </w:rPr>
                    </w:pPr>
                    <w:r w:rsidRPr="00E64244">
                      <w:rPr>
                        <w:sz w:val="14"/>
                      </w:rPr>
                      <w:t>BIOCEV</w:t>
                    </w:r>
                    <w:r w:rsidR="005243E3" w:rsidRPr="00E64244">
                      <w:rPr>
                        <w:sz w:val="14"/>
                      </w:rPr>
                      <w:t xml:space="preserve">, </w:t>
                    </w:r>
                    <w:r w:rsidR="002A76A7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>Průmyslová 595, 252 50</w:t>
                    </w:r>
                    <w:r w:rsidR="00997B0B" w:rsidRPr="00E64244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 xml:space="preserve"> Vestec</w:t>
                    </w:r>
                    <w:r w:rsidRPr="00DD5844">
                      <w:rPr>
                        <w:sz w:val="14"/>
                      </w:rPr>
                      <w:br/>
                    </w:r>
                    <w:r w:rsidRPr="00DD5844">
                      <w:rPr>
                        <w:sz w:val="14"/>
                      </w:rPr>
                      <w:br/>
                      <w:t xml:space="preserve">mobil: +420 774 798 </w:t>
                    </w:r>
                    <w:r w:rsidR="004830F2">
                      <w:rPr>
                        <w:sz w:val="14"/>
                      </w:rPr>
                      <w:t>102</w:t>
                    </w:r>
                    <w:r w:rsidRPr="00DD5844">
                      <w:rPr>
                        <w:sz w:val="14"/>
                      </w:rPr>
                      <w:t xml:space="preserve"> </w:t>
                    </w:r>
                    <w:r w:rsidRPr="00DD5844">
                      <w:rPr>
                        <w:sz w:val="14"/>
                      </w:rPr>
                      <w:br/>
                      <w:t xml:space="preserve">e-mail: </w:t>
                    </w:r>
                    <w:hyperlink r:id="rId3" w:history="1">
                      <w:r w:rsidRPr="00DD5844">
                        <w:rPr>
                          <w:rStyle w:val="Hyperlink"/>
                          <w:sz w:val="14"/>
                        </w:rPr>
                        <w:t>biocev@biocev.eu</w:t>
                      </w:r>
                    </w:hyperlink>
                    <w:r w:rsidRPr="00DD5844">
                      <w:rPr>
                        <w:sz w:val="14"/>
                      </w:rPr>
                      <w:t xml:space="preserve">  |  web: </w:t>
                    </w:r>
                    <w:hyperlink r:id="rId4" w:history="1">
                      <w:r w:rsidRPr="00DD5844">
                        <w:rPr>
                          <w:rStyle w:val="Hyperlink"/>
                          <w:sz w:val="14"/>
                        </w:rPr>
                        <w:t>www.biocev.eu</w:t>
                      </w:r>
                    </w:hyperlink>
                    <w:r>
                      <w:rPr>
                        <w:sz w:val="16"/>
                      </w:rPr>
                      <w:br/>
                    </w:r>
                  </w:p>
                  <w:p w14:paraId="47A5D19E" w14:textId="77777777" w:rsidR="00B71BCF" w:rsidRPr="00B71BCF" w:rsidRDefault="00B71BCF" w:rsidP="00B71BC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780F16" wp14:editId="23E76821">
              <wp:simplePos x="0" y="0"/>
              <wp:positionH relativeFrom="column">
                <wp:posOffset>-830808</wp:posOffset>
              </wp:positionH>
              <wp:positionV relativeFrom="paragraph">
                <wp:posOffset>-271196</wp:posOffset>
              </wp:positionV>
              <wp:extent cx="7734300" cy="160806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1608063"/>
                      </a:xfrm>
                      <a:prstGeom prst="rect">
                        <a:avLst/>
                      </a:prstGeom>
                      <a:solidFill>
                        <a:srgbClr val="F4FB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D51A5" id="Rectangle 1" o:spid="_x0000_s1026" style="position:absolute;margin-left:-65.4pt;margin-top:-21.35pt;width:609pt;height:12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" fillcolor="#f4fbfe" stroked="f" strokeweight="2pt"/>
          </w:pict>
        </mc:Fallback>
      </mc:AlternateContent>
    </w:r>
    <w:r w:rsidR="00577EED">
      <w:rPr>
        <w:noProof/>
        <w:lang w:eastAsia="cs-CZ"/>
      </w:rPr>
      <w:drawing>
        <wp:inline distT="0" distB="0" distL="0" distR="0" wp14:anchorId="7F92891C" wp14:editId="33A2F02F">
          <wp:extent cx="3186491" cy="63773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trip\_data stary pocitac\_E\zakazky\biocev\dopisni papir - dokument\paticka_loga_str5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6491" cy="63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1595E" w14:textId="77777777" w:rsidR="00A32E77" w:rsidRDefault="00A32E77">
    <w:pPr>
      <w:pStyle w:val="Footer"/>
    </w:pPr>
  </w:p>
  <w:p w14:paraId="4F8E7398" w14:textId="77777777" w:rsidR="00A32E77" w:rsidRDefault="00A32E77">
    <w:pPr>
      <w:pStyle w:val="Footer"/>
    </w:pPr>
  </w:p>
  <w:p w14:paraId="26F55F38" w14:textId="77777777" w:rsidR="00A32E77" w:rsidRDefault="00A32E77">
    <w:pPr>
      <w:pStyle w:val="Footer"/>
    </w:pPr>
  </w:p>
  <w:p w14:paraId="2E52A862" w14:textId="77777777" w:rsidR="00A32E77" w:rsidRPr="00FB2FD3" w:rsidRDefault="00CD32DF" w:rsidP="009D7DC0">
    <w:pPr>
      <w:pStyle w:val="Footer"/>
      <w:jc w:val="right"/>
      <w:rPr>
        <w:rFonts w:cs="Arial"/>
        <w:b/>
        <w:color w:val="86AFBC"/>
        <w:sz w:val="16"/>
        <w:szCs w:val="16"/>
      </w:rPr>
    </w:pP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PAGE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A53F11">
      <w:rPr>
        <w:rFonts w:cs="Arial"/>
        <w:b/>
        <w:noProof/>
        <w:color w:val="86AFBC"/>
        <w:sz w:val="16"/>
        <w:szCs w:val="16"/>
      </w:rPr>
      <w:t>1</w:t>
    </w:r>
    <w:r w:rsidRPr="00FB2FD3">
      <w:rPr>
        <w:rFonts w:cs="Arial"/>
        <w:b/>
        <w:color w:val="86AFBC"/>
        <w:sz w:val="16"/>
        <w:szCs w:val="16"/>
      </w:rPr>
      <w:fldChar w:fldCharType="end"/>
    </w:r>
    <w:r w:rsidR="00A32E77" w:rsidRPr="00FB2FD3">
      <w:rPr>
        <w:rFonts w:cs="Arial"/>
        <w:b/>
        <w:color w:val="86AFBC"/>
        <w:sz w:val="16"/>
        <w:szCs w:val="16"/>
      </w:rPr>
      <w:t>/</w:t>
    </w: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NUMPAGES 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A53F11">
      <w:rPr>
        <w:rFonts w:cs="Arial"/>
        <w:b/>
        <w:noProof/>
        <w:color w:val="86AFBC"/>
        <w:sz w:val="16"/>
        <w:szCs w:val="16"/>
      </w:rPr>
      <w:t>2</w:t>
    </w:r>
    <w:r w:rsidRPr="00FB2FD3">
      <w:rPr>
        <w:rFonts w:cs="Arial"/>
        <w:b/>
        <w:color w:val="86AFBC"/>
        <w:sz w:val="16"/>
        <w:szCs w:val="16"/>
      </w:rPr>
      <w:fldChar w:fldCharType="end"/>
    </w:r>
  </w:p>
  <w:p w14:paraId="3412848E" w14:textId="77777777" w:rsidR="00C52232" w:rsidRDefault="00C52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7911" w14:textId="77777777" w:rsidR="00E97A1B" w:rsidRDefault="00E97A1B" w:rsidP="00403E69">
      <w:pPr>
        <w:spacing w:after="0" w:line="240" w:lineRule="auto"/>
      </w:pPr>
      <w:r>
        <w:separator/>
      </w:r>
    </w:p>
  </w:footnote>
  <w:footnote w:type="continuationSeparator" w:id="0">
    <w:p w14:paraId="4A0620EC" w14:textId="77777777" w:rsidR="00E97A1B" w:rsidRDefault="00E97A1B" w:rsidP="0040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F24C" w14:textId="77777777" w:rsidR="00C52232" w:rsidRDefault="00C357E7" w:rsidP="00091BB1">
    <w:pPr>
      <w:pStyle w:val="Header"/>
      <w:tabs>
        <w:tab w:val="clear" w:pos="4536"/>
        <w:tab w:val="clear" w:pos="9072"/>
        <w:tab w:val="center" w:pos="5386"/>
      </w:tabs>
      <w:ind w:left="-284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10777EE" wp14:editId="2690CF7D">
          <wp:simplePos x="0" y="0"/>
          <wp:positionH relativeFrom="column">
            <wp:posOffset>4257218</wp:posOffset>
          </wp:positionH>
          <wp:positionV relativeFrom="paragraph">
            <wp:posOffset>-479425</wp:posOffset>
          </wp:positionV>
          <wp:extent cx="2714396" cy="1487857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hp-tri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396" cy="148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EED">
      <w:rPr>
        <w:noProof/>
        <w:lang w:eastAsia="cs-CZ"/>
      </w:rPr>
      <w:drawing>
        <wp:inline distT="0" distB="0" distL="0" distR="0" wp14:anchorId="1C74A2B6" wp14:editId="4192F1B7">
          <wp:extent cx="4348800" cy="936000"/>
          <wp:effectExtent l="0" t="0" r="0" b="0"/>
          <wp:docPr id="11" name="Obrázek 11" descr="F:\strip\_data stary pocitac\_E\zakazky\biocev\_stale\logo biocev s textem\jpg + png\biocev_horizont_text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trip\_data stary pocitac\_E\zakazky\biocev\_stale\logo biocev s textem\jpg + png\biocev_horizont_text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8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F2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7DE8"/>
    <w:multiLevelType w:val="hybridMultilevel"/>
    <w:tmpl w:val="E4F4E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D65A1A"/>
    <w:multiLevelType w:val="hybridMultilevel"/>
    <w:tmpl w:val="A0FA3B3C"/>
    <w:lvl w:ilvl="0" w:tplc="5024CD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E6B"/>
    <w:multiLevelType w:val="hybridMultilevel"/>
    <w:tmpl w:val="B2E69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D3E3C"/>
    <w:multiLevelType w:val="hybridMultilevel"/>
    <w:tmpl w:val="4532FD16"/>
    <w:lvl w:ilvl="0" w:tplc="E71E06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5BA"/>
    <w:multiLevelType w:val="hybridMultilevel"/>
    <w:tmpl w:val="1B7E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2E1"/>
    <w:multiLevelType w:val="hybridMultilevel"/>
    <w:tmpl w:val="0A5CB0E0"/>
    <w:lvl w:ilvl="0" w:tplc="18889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722F1"/>
    <w:multiLevelType w:val="hybridMultilevel"/>
    <w:tmpl w:val="660C494A"/>
    <w:lvl w:ilvl="0" w:tplc="D3D4005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B80D32"/>
    <w:multiLevelType w:val="hybridMultilevel"/>
    <w:tmpl w:val="B4F6EB34"/>
    <w:lvl w:ilvl="0" w:tplc="00504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3310"/>
    <w:multiLevelType w:val="hybridMultilevel"/>
    <w:tmpl w:val="79C28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B1076"/>
    <w:multiLevelType w:val="hybridMultilevel"/>
    <w:tmpl w:val="6722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F19F5"/>
    <w:multiLevelType w:val="hybridMultilevel"/>
    <w:tmpl w:val="1F48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E3087"/>
    <w:multiLevelType w:val="hybridMultilevel"/>
    <w:tmpl w:val="AF524DC4"/>
    <w:lvl w:ilvl="0" w:tplc="41D8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6300E"/>
    <w:multiLevelType w:val="hybridMultilevel"/>
    <w:tmpl w:val="C68EA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F01"/>
    <w:multiLevelType w:val="hybridMultilevel"/>
    <w:tmpl w:val="DCDA1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4831"/>
    <w:multiLevelType w:val="hybridMultilevel"/>
    <w:tmpl w:val="6946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83B93"/>
    <w:multiLevelType w:val="singleLevel"/>
    <w:tmpl w:val="303E257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6B"/>
    <w:rsid w:val="00007FA3"/>
    <w:rsid w:val="00011108"/>
    <w:rsid w:val="00014AB7"/>
    <w:rsid w:val="000171B6"/>
    <w:rsid w:val="00020726"/>
    <w:rsid w:val="00021EE3"/>
    <w:rsid w:val="000253AF"/>
    <w:rsid w:val="00031CD1"/>
    <w:rsid w:val="000345AC"/>
    <w:rsid w:val="00037404"/>
    <w:rsid w:val="000507CC"/>
    <w:rsid w:val="00062430"/>
    <w:rsid w:val="00076B6F"/>
    <w:rsid w:val="00084432"/>
    <w:rsid w:val="00091BB1"/>
    <w:rsid w:val="000973CB"/>
    <w:rsid w:val="000A29BD"/>
    <w:rsid w:val="000A4922"/>
    <w:rsid w:val="000B138F"/>
    <w:rsid w:val="000B2B20"/>
    <w:rsid w:val="000C13B8"/>
    <w:rsid w:val="000C26F0"/>
    <w:rsid w:val="000C757A"/>
    <w:rsid w:val="000D1844"/>
    <w:rsid w:val="00107D8F"/>
    <w:rsid w:val="00115371"/>
    <w:rsid w:val="0013569D"/>
    <w:rsid w:val="00140C0D"/>
    <w:rsid w:val="00160C4F"/>
    <w:rsid w:val="001865C2"/>
    <w:rsid w:val="001877F7"/>
    <w:rsid w:val="00195CE5"/>
    <w:rsid w:val="001A1EFA"/>
    <w:rsid w:val="001D19E1"/>
    <w:rsid w:val="001D1CF6"/>
    <w:rsid w:val="00205787"/>
    <w:rsid w:val="002108F9"/>
    <w:rsid w:val="002128FD"/>
    <w:rsid w:val="00213214"/>
    <w:rsid w:val="00215F38"/>
    <w:rsid w:val="002440AA"/>
    <w:rsid w:val="00253A02"/>
    <w:rsid w:val="002540B4"/>
    <w:rsid w:val="00267F64"/>
    <w:rsid w:val="00270C5F"/>
    <w:rsid w:val="00273DF6"/>
    <w:rsid w:val="0029707C"/>
    <w:rsid w:val="002A76A7"/>
    <w:rsid w:val="002C1CB1"/>
    <w:rsid w:val="002F4BD9"/>
    <w:rsid w:val="002F5CDD"/>
    <w:rsid w:val="002F76CE"/>
    <w:rsid w:val="003030EF"/>
    <w:rsid w:val="0030409C"/>
    <w:rsid w:val="00310121"/>
    <w:rsid w:val="00312AFD"/>
    <w:rsid w:val="00327814"/>
    <w:rsid w:val="00353891"/>
    <w:rsid w:val="00364B2A"/>
    <w:rsid w:val="003868F1"/>
    <w:rsid w:val="0039141A"/>
    <w:rsid w:val="00394C6B"/>
    <w:rsid w:val="003A03AE"/>
    <w:rsid w:val="003A3B56"/>
    <w:rsid w:val="003C2E0B"/>
    <w:rsid w:val="003C73DA"/>
    <w:rsid w:val="003E77D4"/>
    <w:rsid w:val="003F29B6"/>
    <w:rsid w:val="003F75C3"/>
    <w:rsid w:val="003F7D17"/>
    <w:rsid w:val="00403E69"/>
    <w:rsid w:val="004069F5"/>
    <w:rsid w:val="00412FD4"/>
    <w:rsid w:val="00416359"/>
    <w:rsid w:val="0042451C"/>
    <w:rsid w:val="00434C00"/>
    <w:rsid w:val="00447EFD"/>
    <w:rsid w:val="004518C8"/>
    <w:rsid w:val="00464C85"/>
    <w:rsid w:val="004830F2"/>
    <w:rsid w:val="0048735C"/>
    <w:rsid w:val="0049694A"/>
    <w:rsid w:val="004A4035"/>
    <w:rsid w:val="004A59B8"/>
    <w:rsid w:val="004B10BA"/>
    <w:rsid w:val="004E041B"/>
    <w:rsid w:val="004F39AE"/>
    <w:rsid w:val="00500522"/>
    <w:rsid w:val="00504C0B"/>
    <w:rsid w:val="00514272"/>
    <w:rsid w:val="005243E3"/>
    <w:rsid w:val="0055162C"/>
    <w:rsid w:val="0056549F"/>
    <w:rsid w:val="00570A63"/>
    <w:rsid w:val="005763F1"/>
    <w:rsid w:val="00577EED"/>
    <w:rsid w:val="00581D98"/>
    <w:rsid w:val="0058457C"/>
    <w:rsid w:val="00584695"/>
    <w:rsid w:val="00585963"/>
    <w:rsid w:val="005939E0"/>
    <w:rsid w:val="005945AB"/>
    <w:rsid w:val="00595A9D"/>
    <w:rsid w:val="00597319"/>
    <w:rsid w:val="005D55B2"/>
    <w:rsid w:val="00611E90"/>
    <w:rsid w:val="0061215E"/>
    <w:rsid w:val="00614F14"/>
    <w:rsid w:val="00631CAF"/>
    <w:rsid w:val="006346DB"/>
    <w:rsid w:val="00650C5C"/>
    <w:rsid w:val="00653BFA"/>
    <w:rsid w:val="006668FC"/>
    <w:rsid w:val="0067239E"/>
    <w:rsid w:val="00674D81"/>
    <w:rsid w:val="006A57FC"/>
    <w:rsid w:val="006B6157"/>
    <w:rsid w:val="006C5CE5"/>
    <w:rsid w:val="006C6AB5"/>
    <w:rsid w:val="006E6348"/>
    <w:rsid w:val="00703ACC"/>
    <w:rsid w:val="007310EA"/>
    <w:rsid w:val="007352A2"/>
    <w:rsid w:val="00744A98"/>
    <w:rsid w:val="00767A2A"/>
    <w:rsid w:val="00774F72"/>
    <w:rsid w:val="0079694F"/>
    <w:rsid w:val="00797071"/>
    <w:rsid w:val="007A0A8F"/>
    <w:rsid w:val="007A5BD9"/>
    <w:rsid w:val="007B3854"/>
    <w:rsid w:val="007D0C34"/>
    <w:rsid w:val="007D6302"/>
    <w:rsid w:val="007E22BE"/>
    <w:rsid w:val="007E29DD"/>
    <w:rsid w:val="007E30BD"/>
    <w:rsid w:val="007E6533"/>
    <w:rsid w:val="007F140C"/>
    <w:rsid w:val="008026A7"/>
    <w:rsid w:val="00803580"/>
    <w:rsid w:val="00814BE7"/>
    <w:rsid w:val="0082651C"/>
    <w:rsid w:val="008357CD"/>
    <w:rsid w:val="00835D5B"/>
    <w:rsid w:val="00847B2B"/>
    <w:rsid w:val="00872A9D"/>
    <w:rsid w:val="00880AFC"/>
    <w:rsid w:val="00893C54"/>
    <w:rsid w:val="008B5A73"/>
    <w:rsid w:val="008B76F1"/>
    <w:rsid w:val="008D0DE8"/>
    <w:rsid w:val="008F55BC"/>
    <w:rsid w:val="008F7AB8"/>
    <w:rsid w:val="009126A0"/>
    <w:rsid w:val="00922EDA"/>
    <w:rsid w:val="00927A04"/>
    <w:rsid w:val="009310DC"/>
    <w:rsid w:val="00942DA9"/>
    <w:rsid w:val="0095360C"/>
    <w:rsid w:val="009744D6"/>
    <w:rsid w:val="00981C45"/>
    <w:rsid w:val="00997B0B"/>
    <w:rsid w:val="009B2CE2"/>
    <w:rsid w:val="009C7C88"/>
    <w:rsid w:val="009D22E8"/>
    <w:rsid w:val="009D7DC0"/>
    <w:rsid w:val="009F1697"/>
    <w:rsid w:val="009F1D0C"/>
    <w:rsid w:val="009F43C3"/>
    <w:rsid w:val="00A317BC"/>
    <w:rsid w:val="00A32E77"/>
    <w:rsid w:val="00A47A15"/>
    <w:rsid w:val="00A51747"/>
    <w:rsid w:val="00A53F11"/>
    <w:rsid w:val="00A620CD"/>
    <w:rsid w:val="00A631CD"/>
    <w:rsid w:val="00A80956"/>
    <w:rsid w:val="00A83D5B"/>
    <w:rsid w:val="00A90F5E"/>
    <w:rsid w:val="00AD2599"/>
    <w:rsid w:val="00AD469C"/>
    <w:rsid w:val="00AD6199"/>
    <w:rsid w:val="00AE1201"/>
    <w:rsid w:val="00B00290"/>
    <w:rsid w:val="00B05C38"/>
    <w:rsid w:val="00B15FEA"/>
    <w:rsid w:val="00B35353"/>
    <w:rsid w:val="00B53A02"/>
    <w:rsid w:val="00B71BCF"/>
    <w:rsid w:val="00B73DD7"/>
    <w:rsid w:val="00B802D4"/>
    <w:rsid w:val="00BB2025"/>
    <w:rsid w:val="00BB26C7"/>
    <w:rsid w:val="00BC0672"/>
    <w:rsid w:val="00BC0F29"/>
    <w:rsid w:val="00BC378B"/>
    <w:rsid w:val="00BD73D0"/>
    <w:rsid w:val="00BE028B"/>
    <w:rsid w:val="00BF247F"/>
    <w:rsid w:val="00C134F9"/>
    <w:rsid w:val="00C2171C"/>
    <w:rsid w:val="00C25307"/>
    <w:rsid w:val="00C357E7"/>
    <w:rsid w:val="00C37CEC"/>
    <w:rsid w:val="00C425FB"/>
    <w:rsid w:val="00C52232"/>
    <w:rsid w:val="00C55335"/>
    <w:rsid w:val="00C73174"/>
    <w:rsid w:val="00C75C65"/>
    <w:rsid w:val="00C84E48"/>
    <w:rsid w:val="00C86931"/>
    <w:rsid w:val="00C879C2"/>
    <w:rsid w:val="00CD26EC"/>
    <w:rsid w:val="00CD32DF"/>
    <w:rsid w:val="00D1692C"/>
    <w:rsid w:val="00D24A65"/>
    <w:rsid w:val="00D53BAC"/>
    <w:rsid w:val="00D77D1C"/>
    <w:rsid w:val="00D80F40"/>
    <w:rsid w:val="00DB5E1B"/>
    <w:rsid w:val="00DD17B6"/>
    <w:rsid w:val="00DD5844"/>
    <w:rsid w:val="00DE1690"/>
    <w:rsid w:val="00E04AE2"/>
    <w:rsid w:val="00E06308"/>
    <w:rsid w:val="00E10549"/>
    <w:rsid w:val="00E15936"/>
    <w:rsid w:val="00E16D6A"/>
    <w:rsid w:val="00E25D7A"/>
    <w:rsid w:val="00E41D4C"/>
    <w:rsid w:val="00E43D9D"/>
    <w:rsid w:val="00E500EE"/>
    <w:rsid w:val="00E54BE4"/>
    <w:rsid w:val="00E55566"/>
    <w:rsid w:val="00E64244"/>
    <w:rsid w:val="00E7277F"/>
    <w:rsid w:val="00E97A1B"/>
    <w:rsid w:val="00EA0548"/>
    <w:rsid w:val="00ED24F5"/>
    <w:rsid w:val="00ED6FA2"/>
    <w:rsid w:val="00ED7EF5"/>
    <w:rsid w:val="00EE251B"/>
    <w:rsid w:val="00EE6699"/>
    <w:rsid w:val="00F00698"/>
    <w:rsid w:val="00F10981"/>
    <w:rsid w:val="00F15024"/>
    <w:rsid w:val="00F20C01"/>
    <w:rsid w:val="00F459F0"/>
    <w:rsid w:val="00F75370"/>
    <w:rsid w:val="00F80923"/>
    <w:rsid w:val="00F920B2"/>
    <w:rsid w:val="00FA1587"/>
    <w:rsid w:val="00FB2FD3"/>
    <w:rsid w:val="00FE0D4F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6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FD3"/>
    <w:pPr>
      <w:spacing w:after="120" w:line="276" w:lineRule="auto"/>
    </w:pPr>
    <w:rPr>
      <w:rFonts w:ascii="Arial" w:hAnsi="Arial"/>
      <w:color w:val="000000" w:themeColor="text1"/>
      <w:szCs w:val="22"/>
      <w:lang w:eastAsia="en-US"/>
    </w:rPr>
  </w:style>
  <w:style w:type="paragraph" w:styleId="Heading1">
    <w:name w:val="heading 1"/>
    <w:aliases w:val="Hlavní nadpis"/>
    <w:basedOn w:val="NoSpacing"/>
    <w:next w:val="NoSpacing"/>
    <w:link w:val="Heading1Char"/>
    <w:uiPriority w:val="9"/>
    <w:qFormat/>
    <w:rsid w:val="00FB2FD3"/>
    <w:pPr>
      <w:keepNext/>
      <w:keepLines/>
      <w:spacing w:after="240"/>
      <w:outlineLvl w:val="0"/>
    </w:pPr>
    <w:rPr>
      <w:rFonts w:eastAsia="Times New Roman" w:cs="Arial"/>
      <w:b/>
      <w:bCs/>
      <w:color w:val="1DA7B1"/>
      <w:sz w:val="56"/>
      <w:szCs w:val="28"/>
    </w:rPr>
  </w:style>
  <w:style w:type="paragraph" w:styleId="Heading2">
    <w:name w:val="heading 2"/>
    <w:aliases w:val="Vedlejší nadpis"/>
    <w:basedOn w:val="NoSpacing"/>
    <w:next w:val="Normal"/>
    <w:link w:val="Heading2Char"/>
    <w:uiPriority w:val="9"/>
    <w:unhideWhenUsed/>
    <w:qFormat/>
    <w:rsid w:val="00FB2FD3"/>
    <w:pPr>
      <w:keepNext/>
      <w:keepLines/>
      <w:spacing w:after="240"/>
      <w:outlineLvl w:val="1"/>
    </w:pPr>
    <w:rPr>
      <w:rFonts w:eastAsia="Times New Roman"/>
      <w:b/>
      <w:bCs/>
      <w:color w:val="86AFBC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69"/>
  </w:style>
  <w:style w:type="paragraph" w:styleId="Footer">
    <w:name w:val="footer"/>
    <w:basedOn w:val="Normal"/>
    <w:link w:val="Footer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69"/>
  </w:style>
  <w:style w:type="paragraph" w:styleId="BalloonText">
    <w:name w:val="Balloon Text"/>
    <w:basedOn w:val="Normal"/>
    <w:link w:val="BalloonTextChar"/>
    <w:uiPriority w:val="99"/>
    <w:semiHidden/>
    <w:unhideWhenUsed/>
    <w:rsid w:val="004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6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B2FD3"/>
    <w:rPr>
      <w:rFonts w:ascii="Arial" w:hAnsi="Arial"/>
      <w:color w:val="000000" w:themeColor="text1"/>
      <w:szCs w:val="22"/>
      <w:lang w:eastAsia="en-US"/>
    </w:rPr>
  </w:style>
  <w:style w:type="character" w:customStyle="1" w:styleId="Heading1Char">
    <w:name w:val="Heading 1 Char"/>
    <w:aliases w:val="Hlavní nadpis Char"/>
    <w:link w:val="Heading1"/>
    <w:uiPriority w:val="9"/>
    <w:rsid w:val="00FB2FD3"/>
    <w:rPr>
      <w:rFonts w:ascii="Arial" w:eastAsia="Times New Roman" w:hAnsi="Arial" w:cs="Arial"/>
      <w:b/>
      <w:bCs/>
      <w:color w:val="1DA7B1"/>
      <w:sz w:val="56"/>
      <w:szCs w:val="28"/>
      <w:lang w:eastAsia="en-US"/>
    </w:rPr>
  </w:style>
  <w:style w:type="paragraph" w:styleId="ListParagraph">
    <w:name w:val="List Paragraph"/>
    <w:basedOn w:val="Normal"/>
    <w:uiPriority w:val="34"/>
    <w:rsid w:val="00C5223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52232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character" w:customStyle="1" w:styleId="BodyTextIndentChar">
    <w:name w:val="Body Text Indent Char"/>
    <w:basedOn w:val="DefaultParagraphFont"/>
    <w:link w:val="BodyTextIndent"/>
    <w:rsid w:val="00C52232"/>
    <w:rPr>
      <w:rFonts w:ascii="Times New Roman" w:eastAsia="Times New Roman" w:hAnsi="Times New Roman"/>
      <w:sz w:val="22"/>
      <w:szCs w:val="22"/>
    </w:rPr>
  </w:style>
  <w:style w:type="paragraph" w:customStyle="1" w:styleId="BodyText21">
    <w:name w:val="Body Text 21"/>
    <w:basedOn w:val="Normal"/>
    <w:rsid w:val="00C52232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al"/>
    <w:rsid w:val="00C52232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styleId="List">
    <w:name w:val="List"/>
    <w:basedOn w:val="Normal"/>
    <w:rsid w:val="00C52232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al"/>
    <w:rsid w:val="00C5223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odyText">
    <w:name w:val="Body Text"/>
    <w:basedOn w:val="Normal"/>
    <w:link w:val="BodyTextChar"/>
    <w:rsid w:val="00C52232"/>
  </w:style>
  <w:style w:type="character" w:customStyle="1" w:styleId="BodyTextChar">
    <w:name w:val="Body Text Char"/>
    <w:basedOn w:val="DefaultParagraphFont"/>
    <w:link w:val="BodyText"/>
    <w:rsid w:val="00C52232"/>
    <w:rPr>
      <w:rFonts w:ascii="Arial" w:hAnsi="Arial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B2FD3"/>
    <w:rPr>
      <w:rFonts w:ascii="Arial" w:hAnsi="Arial"/>
      <w:color w:val="000000" w:themeColor="text1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8C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18C8"/>
    <w:rPr>
      <w:sz w:val="22"/>
      <w:szCs w:val="22"/>
      <w:lang w:val="cs-C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8C8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8C8"/>
    <w:rPr>
      <w:rFonts w:ascii="Courier New" w:eastAsia="Times New Roman" w:hAnsi="Courier New" w:cs="Courier New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B71BCF"/>
    <w:rPr>
      <w:color w:val="0000FF" w:themeColor="hyperlink"/>
      <w:u w:val="single"/>
    </w:rPr>
  </w:style>
  <w:style w:type="paragraph" w:customStyle="1" w:styleId="Pozdrav">
    <w:name w:val="Pozdrav"/>
    <w:basedOn w:val="Normal"/>
    <w:next w:val="Signature"/>
    <w:rsid w:val="00062430"/>
    <w:pPr>
      <w:keepNext/>
      <w:keepLines/>
      <w:spacing w:before="560" w:after="0" w:line="240" w:lineRule="auto"/>
    </w:pPr>
  </w:style>
  <w:style w:type="paragraph" w:styleId="Signature">
    <w:name w:val="Signature"/>
    <w:basedOn w:val="Normal"/>
    <w:link w:val="SignatureChar"/>
    <w:uiPriority w:val="99"/>
    <w:semiHidden/>
    <w:unhideWhenUsed/>
    <w:rsid w:val="0006243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2430"/>
    <w:rPr>
      <w:sz w:val="22"/>
      <w:szCs w:val="22"/>
      <w:lang w:eastAsia="en-US"/>
    </w:rPr>
  </w:style>
  <w:style w:type="character" w:customStyle="1" w:styleId="Heading2Char">
    <w:name w:val="Heading 2 Char"/>
    <w:aliases w:val="Vedlejší nadpis Char"/>
    <w:link w:val="Heading2"/>
    <w:uiPriority w:val="9"/>
    <w:rsid w:val="00FB2FD3"/>
    <w:rPr>
      <w:rFonts w:ascii="Arial" w:eastAsia="Times New Roman" w:hAnsi="Arial"/>
      <w:b/>
      <w:bCs/>
      <w:color w:val="86AFBC"/>
      <w:sz w:val="48"/>
      <w:szCs w:val="26"/>
      <w:lang w:eastAsia="en-US"/>
    </w:rPr>
  </w:style>
  <w:style w:type="paragraph" w:styleId="Title">
    <w:name w:val="Title"/>
    <w:aliases w:val="Černý nadpis"/>
    <w:basedOn w:val="NoSpacing"/>
    <w:next w:val="NoSpacing"/>
    <w:link w:val="TitleChar"/>
    <w:uiPriority w:val="10"/>
    <w:qFormat/>
    <w:rsid w:val="00FB2FD3"/>
    <w:pPr>
      <w:spacing w:after="120"/>
      <w:contextualSpacing/>
    </w:pPr>
    <w:rPr>
      <w:rFonts w:eastAsia="Times New Roman"/>
      <w:spacing w:val="5"/>
      <w:kern w:val="28"/>
      <w:sz w:val="32"/>
      <w:szCs w:val="52"/>
      <w:lang w:eastAsia="cs-CZ"/>
    </w:rPr>
  </w:style>
  <w:style w:type="character" w:customStyle="1" w:styleId="TitleChar">
    <w:name w:val="Title Char"/>
    <w:aliases w:val="Černý nadpis Char"/>
    <w:link w:val="Title"/>
    <w:uiPriority w:val="10"/>
    <w:rsid w:val="00FB2FD3"/>
    <w:rPr>
      <w:rFonts w:ascii="Arial" w:eastAsia="Times New Roman" w:hAnsi="Arial"/>
      <w:color w:val="000000" w:themeColor="text1"/>
      <w:spacing w:val="5"/>
      <w:kern w:val="28"/>
      <w:sz w:val="32"/>
      <w:szCs w:val="52"/>
    </w:rPr>
  </w:style>
  <w:style w:type="character" w:styleId="Strong">
    <w:name w:val="Strong"/>
    <w:basedOn w:val="DefaultParagraphFont"/>
    <w:uiPriority w:val="22"/>
    <w:qFormat/>
    <w:rsid w:val="00BC0672"/>
    <w:rPr>
      <w:b/>
      <w:bCs/>
    </w:rPr>
  </w:style>
  <w:style w:type="table" w:styleId="TableGrid">
    <w:name w:val="Table Grid"/>
    <w:basedOn w:val="TableNormal"/>
    <w:uiPriority w:val="59"/>
    <w:rsid w:val="007B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4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5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5AC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5AC"/>
    <w:rPr>
      <w:rFonts w:ascii="Arial" w:hAnsi="Arial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2D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4922"/>
    <w:rPr>
      <w:rFonts w:ascii="Arial" w:hAnsi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rsc.org/en/content/articlelanding/2017/sc/c6sc04235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solil@biocev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cev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ocev@biocev.eu" TargetMode="External"/><Relationship Id="rId2" Type="http://schemas.openxmlformats.org/officeDocument/2006/relationships/hyperlink" Target="http://www.biocev.eu" TargetMode="External"/><Relationship Id="rId1" Type="http://schemas.openxmlformats.org/officeDocument/2006/relationships/hyperlink" Target="mailto:biocev@biocev.eu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biocev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857F-8441-4557-96FB-CD3A4048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2017-05-17T11:43:00Z</dcterms:created>
  <dcterms:modified xsi:type="dcterms:W3CDTF">2017-05-18T06:42:00Z</dcterms:modified>
</cp:coreProperties>
</file>