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46" w:rsidRPr="00A87B7B" w:rsidRDefault="00C61422" w:rsidP="00F255F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594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399" y="21421"/>
                <wp:lineTo x="2139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46" w:rsidRPr="00A87B7B" w:rsidRDefault="00262746" w:rsidP="003410E1">
      <w:pPr>
        <w:jc w:val="right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3410E1">
      <w:pPr>
        <w:jc w:val="right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3410E1">
      <w:pPr>
        <w:jc w:val="right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3410E1">
      <w:pPr>
        <w:jc w:val="right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A87B7B">
      <w:pPr>
        <w:jc w:val="center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A87B7B">
      <w:pPr>
        <w:jc w:val="center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A87B7B">
      <w:pPr>
        <w:jc w:val="center"/>
        <w:rPr>
          <w:rFonts w:ascii="Times New Roman" w:hAnsi="Times New Roman"/>
          <w:b/>
          <w:sz w:val="24"/>
          <w:szCs w:val="24"/>
        </w:rPr>
      </w:pPr>
      <w:r w:rsidRPr="00A87B7B">
        <w:rPr>
          <w:rFonts w:ascii="Times New Roman" w:hAnsi="Times New Roman"/>
          <w:b/>
          <w:sz w:val="24"/>
          <w:szCs w:val="24"/>
        </w:rPr>
        <w:t>Tisková zpráva</w:t>
      </w:r>
    </w:p>
    <w:p w:rsidR="00262746" w:rsidRPr="00A87B7B" w:rsidRDefault="00262746" w:rsidP="00F1250D">
      <w:pPr>
        <w:rPr>
          <w:rFonts w:ascii="Times New Roman" w:hAnsi="Times New Roman"/>
          <w:sz w:val="24"/>
          <w:szCs w:val="24"/>
          <w:u w:val="single"/>
        </w:rPr>
      </w:pPr>
    </w:p>
    <w:p w:rsidR="00262746" w:rsidRPr="00A87B7B" w:rsidRDefault="00262746" w:rsidP="00F1250D">
      <w:pPr>
        <w:rPr>
          <w:rFonts w:ascii="Times New Roman" w:hAnsi="Times New Roman"/>
          <w:sz w:val="24"/>
          <w:szCs w:val="24"/>
          <w:u w:val="single"/>
        </w:rPr>
      </w:pPr>
    </w:p>
    <w:p w:rsidR="00262746" w:rsidRPr="002F02AF" w:rsidRDefault="00262746" w:rsidP="00A87B7B">
      <w:pPr>
        <w:jc w:val="center"/>
        <w:rPr>
          <w:rFonts w:ascii="Times New Roman" w:hAnsi="Times New Roman"/>
          <w:sz w:val="32"/>
          <w:szCs w:val="32"/>
        </w:rPr>
      </w:pPr>
      <w:r w:rsidRPr="002F02AF">
        <w:rPr>
          <w:rFonts w:ascii="Times New Roman" w:hAnsi="Times New Roman"/>
          <w:sz w:val="32"/>
          <w:szCs w:val="32"/>
        </w:rPr>
        <w:t>Odbornice a odborníci na rovnost žen a mužů mají vlastní databázi</w:t>
      </w:r>
    </w:p>
    <w:p w:rsidR="00262746" w:rsidRPr="00A87B7B" w:rsidRDefault="00262746" w:rsidP="00F1250D">
      <w:pPr>
        <w:rPr>
          <w:rFonts w:ascii="Times New Roman" w:hAnsi="Times New Roman"/>
          <w:sz w:val="24"/>
          <w:szCs w:val="24"/>
          <w:u w:val="single"/>
        </w:rPr>
      </w:pPr>
    </w:p>
    <w:p w:rsidR="00262746" w:rsidRPr="00A87B7B" w:rsidRDefault="00FA5723" w:rsidP="00700E3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</w:t>
      </w:r>
      <w:r w:rsidR="00262746" w:rsidRPr="00A87B7B">
        <w:rPr>
          <w:rFonts w:ascii="Times New Roman" w:hAnsi="Times New Roman"/>
          <w:b/>
          <w:i/>
          <w:sz w:val="24"/>
          <w:szCs w:val="24"/>
        </w:rPr>
        <w:t>. prosince 2016, Praha -</w:t>
      </w:r>
      <w:r w:rsidR="00262746" w:rsidRPr="00A87B7B">
        <w:rPr>
          <w:rFonts w:ascii="Times New Roman" w:hAnsi="Times New Roman"/>
          <w:i/>
          <w:sz w:val="24"/>
          <w:szCs w:val="24"/>
        </w:rPr>
        <w:t xml:space="preserve"> Genderová expertní komora </w:t>
      </w:r>
      <w:proofErr w:type="gramStart"/>
      <w:r w:rsidR="00262746" w:rsidRPr="00A87B7B">
        <w:rPr>
          <w:rFonts w:ascii="Times New Roman" w:hAnsi="Times New Roman"/>
          <w:i/>
          <w:sz w:val="24"/>
          <w:szCs w:val="24"/>
        </w:rPr>
        <w:t>ČR</w:t>
      </w:r>
      <w:r w:rsidR="00227A8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27A80">
        <w:rPr>
          <w:rFonts w:ascii="Times New Roman" w:hAnsi="Times New Roman"/>
          <w:i/>
          <w:sz w:val="24"/>
          <w:szCs w:val="24"/>
        </w:rPr>
        <w:t>z.s</w:t>
      </w:r>
      <w:proofErr w:type="spellEnd"/>
      <w:r w:rsidR="00227A80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262746" w:rsidRPr="00A87B7B">
        <w:rPr>
          <w:rFonts w:ascii="Times New Roman" w:hAnsi="Times New Roman"/>
          <w:i/>
          <w:sz w:val="24"/>
          <w:szCs w:val="24"/>
        </w:rPr>
        <w:t xml:space="preserve"> (GEK ČR), která sdružuje odbornice a odborníky v oblasti genderu a rovn</w:t>
      </w:r>
      <w:r w:rsidR="00227A80">
        <w:rPr>
          <w:rFonts w:ascii="Times New Roman" w:hAnsi="Times New Roman"/>
          <w:i/>
          <w:sz w:val="24"/>
          <w:szCs w:val="24"/>
        </w:rPr>
        <w:t>osti</w:t>
      </w:r>
      <w:r w:rsidR="00262746" w:rsidRPr="00A87B7B">
        <w:rPr>
          <w:rFonts w:ascii="Times New Roman" w:hAnsi="Times New Roman"/>
          <w:i/>
          <w:sz w:val="24"/>
          <w:szCs w:val="24"/>
        </w:rPr>
        <w:t xml:space="preserve"> žen a mužů, dnešním dnem veřejně zpřístupnila databázi profilů svých členek a členů. Databáze slouží k tomu, aby si kdokoli, kdo potřebuje služby či poradenství v oblasti genderové problematiky, mohl vyhledat a kontaktovat tu nejvhodnější osobu. V databázi je možné vyhledávat nejen podle klíčových slov, ale také dle oblastí specializace nebo regionální působnosti jednotlivých odborníků a odbornic. </w:t>
      </w:r>
    </w:p>
    <w:p w:rsidR="00262746" w:rsidRPr="00A87B7B" w:rsidRDefault="00262746" w:rsidP="006C023A">
      <w:pPr>
        <w:jc w:val="both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6C023A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 xml:space="preserve">Vznik databáze GEK ČR byl jedním z dlouhodobých cílů této organizace. Databáze slouží k tomu, aby například osoby, které mají v rámci své organizace či firmy na starosti </w:t>
      </w:r>
      <w:r w:rsidRPr="00A87B7B">
        <w:rPr>
          <w:rFonts w:ascii="Times New Roman" w:hAnsi="Times New Roman"/>
          <w:b/>
          <w:sz w:val="24"/>
          <w:szCs w:val="24"/>
        </w:rPr>
        <w:t xml:space="preserve">genderovou agendu </w:t>
      </w:r>
      <w:r w:rsidRPr="00A87B7B">
        <w:rPr>
          <w:rFonts w:ascii="Times New Roman" w:hAnsi="Times New Roman"/>
          <w:sz w:val="24"/>
          <w:szCs w:val="24"/>
        </w:rPr>
        <w:t>nebo potřebují pomoci s jaký</w:t>
      </w:r>
      <w:r>
        <w:rPr>
          <w:rFonts w:ascii="Times New Roman" w:hAnsi="Times New Roman"/>
          <w:sz w:val="24"/>
          <w:szCs w:val="24"/>
        </w:rPr>
        <w:t>m</w:t>
      </w:r>
      <w:r w:rsidRPr="00A87B7B">
        <w:rPr>
          <w:rFonts w:ascii="Times New Roman" w:hAnsi="Times New Roman"/>
          <w:sz w:val="24"/>
          <w:szCs w:val="24"/>
        </w:rPr>
        <w:t xml:space="preserve">koli úkolem týkajícím se </w:t>
      </w:r>
      <w:r w:rsidRPr="00A87B7B">
        <w:rPr>
          <w:rFonts w:ascii="Times New Roman" w:hAnsi="Times New Roman"/>
          <w:b/>
          <w:sz w:val="24"/>
          <w:szCs w:val="24"/>
        </w:rPr>
        <w:t>rovnosti žen a mužů</w:t>
      </w:r>
      <w:r w:rsidRPr="00A87B7B">
        <w:rPr>
          <w:rFonts w:ascii="Times New Roman" w:hAnsi="Times New Roman"/>
          <w:sz w:val="24"/>
          <w:szCs w:val="24"/>
        </w:rPr>
        <w:t xml:space="preserve">, měly možnost vyhledat a kontaktovat nejvhodnější </w:t>
      </w:r>
      <w:r w:rsidRPr="00A87B7B">
        <w:rPr>
          <w:rFonts w:ascii="Times New Roman" w:hAnsi="Times New Roman"/>
          <w:b/>
          <w:sz w:val="24"/>
          <w:szCs w:val="24"/>
        </w:rPr>
        <w:t>expertku nebo experta</w:t>
      </w:r>
      <w:r w:rsidRPr="00A87B7B">
        <w:rPr>
          <w:rFonts w:ascii="Times New Roman" w:hAnsi="Times New Roman"/>
          <w:sz w:val="24"/>
          <w:szCs w:val="24"/>
        </w:rPr>
        <w:t xml:space="preserve">. Databáze je zároveň prostředkem, jak upozornit na fakt, že </w:t>
      </w:r>
      <w:r w:rsidRPr="00A87B7B">
        <w:rPr>
          <w:rFonts w:ascii="Times New Roman" w:hAnsi="Times New Roman"/>
          <w:b/>
          <w:sz w:val="24"/>
          <w:szCs w:val="24"/>
        </w:rPr>
        <w:t>odbornost v genderové problematice musí být brána stejně vážně</w:t>
      </w:r>
      <w:r w:rsidRPr="00A87B7B">
        <w:rPr>
          <w:rFonts w:ascii="Times New Roman" w:hAnsi="Times New Roman"/>
          <w:sz w:val="24"/>
          <w:szCs w:val="24"/>
        </w:rPr>
        <w:t xml:space="preserve"> jako odbornost v kterékoli jiné oblasti a že je důležité dbát na dostatečnou kvalifikaci expertek a expertů i v oblasti rovnosti žen a mužů. </w:t>
      </w:r>
    </w:p>
    <w:p w:rsidR="00262746" w:rsidRPr="00A87B7B" w:rsidRDefault="00262746" w:rsidP="006C023A">
      <w:pPr>
        <w:jc w:val="both"/>
        <w:rPr>
          <w:rFonts w:ascii="Times New Roman" w:hAnsi="Times New Roman"/>
          <w:sz w:val="24"/>
          <w:szCs w:val="24"/>
        </w:rPr>
      </w:pPr>
    </w:p>
    <w:p w:rsidR="00262746" w:rsidRDefault="00262746" w:rsidP="006C023A">
      <w:pPr>
        <w:jc w:val="both"/>
        <w:rPr>
          <w:rFonts w:ascii="Times New Roman" w:hAnsi="Times New Roman"/>
          <w:iCs/>
          <w:sz w:val="24"/>
          <w:szCs w:val="24"/>
        </w:rPr>
      </w:pPr>
      <w:r w:rsidRPr="00A87B7B">
        <w:rPr>
          <w:rFonts w:ascii="Times New Roman" w:hAnsi="Times New Roman"/>
          <w:i/>
          <w:iCs/>
          <w:sz w:val="24"/>
          <w:szCs w:val="24"/>
        </w:rPr>
        <w:t>„Nezbytnou podmínkou prosazování rovnosti žen a mužů je zapojení expertek a expertů. Jednoduše lidí, kteří se v této oblasti orientují a mají v ní praxi. Nová databáze tak umožní firmám, veřejné správě</w:t>
      </w:r>
      <w:r w:rsidR="0056527A">
        <w:rPr>
          <w:rFonts w:ascii="Times New Roman" w:hAnsi="Times New Roman"/>
          <w:i/>
          <w:iCs/>
          <w:sz w:val="24"/>
          <w:szCs w:val="24"/>
        </w:rPr>
        <w:t>, médiím</w:t>
      </w:r>
      <w:r w:rsidRPr="00A87B7B">
        <w:rPr>
          <w:rFonts w:ascii="Times New Roman" w:hAnsi="Times New Roman"/>
          <w:i/>
          <w:iCs/>
          <w:sz w:val="24"/>
          <w:szCs w:val="24"/>
        </w:rPr>
        <w:t xml:space="preserve"> i dalším aktérům jednoduchou a bezplatnou možnost,</w:t>
      </w:r>
      <w:r>
        <w:rPr>
          <w:rFonts w:ascii="Times New Roman" w:hAnsi="Times New Roman"/>
          <w:i/>
          <w:iCs/>
          <w:sz w:val="24"/>
          <w:szCs w:val="24"/>
        </w:rPr>
        <w:t xml:space="preserve"> jak vyhledat tu správnou osobu,</w:t>
      </w:r>
      <w:r w:rsidRPr="00A87B7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říká p</w:t>
      </w:r>
      <w:r w:rsidRPr="00A87B7B">
        <w:rPr>
          <w:rFonts w:ascii="Times New Roman" w:hAnsi="Times New Roman"/>
          <w:iCs/>
          <w:sz w:val="24"/>
          <w:szCs w:val="24"/>
        </w:rPr>
        <w:t xml:space="preserve">ředsedkyně GEK ČR Veronika </w:t>
      </w:r>
      <w:proofErr w:type="spellStart"/>
      <w:r w:rsidRPr="00A87B7B">
        <w:rPr>
          <w:rFonts w:ascii="Times New Roman" w:hAnsi="Times New Roman"/>
          <w:iCs/>
          <w:sz w:val="24"/>
          <w:szCs w:val="24"/>
        </w:rPr>
        <w:t>Šprincová</w:t>
      </w:r>
      <w:proofErr w:type="spellEnd"/>
      <w:r w:rsidRPr="00A87B7B">
        <w:rPr>
          <w:rFonts w:ascii="Times New Roman" w:hAnsi="Times New Roman"/>
          <w:iCs/>
          <w:sz w:val="24"/>
          <w:szCs w:val="24"/>
        </w:rPr>
        <w:t xml:space="preserve"> k založení databáze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62746" w:rsidRDefault="00262746" w:rsidP="006C023A">
      <w:pPr>
        <w:jc w:val="both"/>
        <w:rPr>
          <w:rFonts w:ascii="Times New Roman" w:hAnsi="Times New Roman"/>
          <w:iCs/>
          <w:sz w:val="24"/>
          <w:szCs w:val="24"/>
        </w:rPr>
      </w:pPr>
    </w:p>
    <w:p w:rsidR="00262746" w:rsidRDefault="00262746" w:rsidP="006C023A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>Databáze prozatím obsahuje více než 50 profilů. Další profily odbornic a odborníků budou však přibývat, protože GEK ČR má dnes více než 120 členek a členů a její členská základna se neustále rozšiřuje. „</w:t>
      </w:r>
      <w:r w:rsidRPr="00A87B7B">
        <w:rPr>
          <w:rFonts w:ascii="Times New Roman" w:hAnsi="Times New Roman"/>
          <w:i/>
          <w:sz w:val="24"/>
          <w:szCs w:val="24"/>
        </w:rPr>
        <w:t xml:space="preserve">V databázi je možné vyhledávat nejen podle klíčových slov, ale také dle specializací, kterým se jednotlivé členky a členové věnují, dle typu členství nebo </w:t>
      </w:r>
      <w:r w:rsidR="00227A80">
        <w:rPr>
          <w:rFonts w:ascii="Times New Roman" w:hAnsi="Times New Roman"/>
          <w:i/>
          <w:sz w:val="24"/>
          <w:szCs w:val="24"/>
        </w:rPr>
        <w:t>po</w:t>
      </w:r>
      <w:r w:rsidRPr="00A87B7B">
        <w:rPr>
          <w:rFonts w:ascii="Times New Roman" w:hAnsi="Times New Roman"/>
          <w:i/>
          <w:sz w:val="24"/>
          <w:szCs w:val="24"/>
        </w:rPr>
        <w:t>dle regionální působnosti. Pokud tedy budu například zaměstnankyně HR oddělení brněnské firmy, která pátrá po vhodné osobě pro provedení genderovéh</w:t>
      </w:r>
      <w:bookmarkStart w:id="0" w:name="_GoBack"/>
      <w:bookmarkEnd w:id="0"/>
      <w:r w:rsidRPr="00A87B7B">
        <w:rPr>
          <w:rFonts w:ascii="Times New Roman" w:hAnsi="Times New Roman"/>
          <w:i/>
          <w:sz w:val="24"/>
          <w:szCs w:val="24"/>
        </w:rPr>
        <w:t>o auditu, mohu skrze databázi najít a kontaktovat pro mě tu nejvhodnější osobu</w:t>
      </w:r>
      <w:r>
        <w:rPr>
          <w:rFonts w:ascii="Times New Roman" w:hAnsi="Times New Roman"/>
          <w:i/>
          <w:sz w:val="24"/>
          <w:szCs w:val="24"/>
        </w:rPr>
        <w:t>,</w:t>
      </w:r>
      <w:r w:rsidRPr="00A87B7B">
        <w:rPr>
          <w:rFonts w:ascii="Times New Roman" w:hAnsi="Times New Roman"/>
          <w:i/>
          <w:sz w:val="24"/>
          <w:szCs w:val="24"/>
        </w:rPr>
        <w:t xml:space="preserve">“ </w:t>
      </w:r>
      <w:r w:rsidRPr="00A87B7B">
        <w:rPr>
          <w:rFonts w:ascii="Times New Roman" w:hAnsi="Times New Roman"/>
          <w:sz w:val="24"/>
          <w:szCs w:val="24"/>
        </w:rPr>
        <w:t xml:space="preserve">uvedla Nina Fárová, tajemnice GEK ČR. </w:t>
      </w:r>
      <w:r w:rsidR="003A24F8">
        <w:rPr>
          <w:rFonts w:ascii="Times New Roman" w:hAnsi="Times New Roman"/>
          <w:sz w:val="24"/>
          <w:szCs w:val="24"/>
        </w:rPr>
        <w:t xml:space="preserve">Databáze je dostupná na internetových stránkách komory </w:t>
      </w:r>
      <w:hyperlink r:id="rId8" w:history="1">
        <w:r w:rsidR="003A24F8" w:rsidRPr="008F0804">
          <w:rPr>
            <w:rStyle w:val="Hypertextovodkaz"/>
            <w:rFonts w:ascii="Times New Roman" w:hAnsi="Times New Roman"/>
            <w:sz w:val="24"/>
            <w:szCs w:val="24"/>
          </w:rPr>
          <w:t>http://gekcr.cz/databaze-expertu-a-expertek/</w:t>
        </w:r>
      </w:hyperlink>
      <w:r w:rsidR="0009261E" w:rsidRPr="0009261E">
        <w:rPr>
          <w:rFonts w:ascii="Times New Roman" w:hAnsi="Times New Roman"/>
          <w:sz w:val="24"/>
          <w:szCs w:val="24"/>
        </w:rPr>
        <w:t>.</w:t>
      </w:r>
    </w:p>
    <w:p w:rsidR="00262746" w:rsidRPr="00A87B7B" w:rsidRDefault="00262746" w:rsidP="006C023A">
      <w:pPr>
        <w:jc w:val="both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A87B7B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 xml:space="preserve">GEK ČR garantuje vysokou odbornost všech osob v databázi, jelikož všechny členky a všichni členové byli posuzováni a přijati na základě náročných kvalifikačních kritérií. </w:t>
      </w:r>
    </w:p>
    <w:p w:rsidR="00262746" w:rsidRDefault="00262746" w:rsidP="00B02FF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62746" w:rsidRDefault="00262746" w:rsidP="00B02FF4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 xml:space="preserve">V případě </w:t>
      </w:r>
      <w:r>
        <w:rPr>
          <w:rFonts w:ascii="Times New Roman" w:hAnsi="Times New Roman"/>
          <w:sz w:val="24"/>
          <w:szCs w:val="24"/>
        </w:rPr>
        <w:t xml:space="preserve">zájmu o rozhovor či bližší informace prosím kontaktujte Ninu Fárovou nebo Veroniku </w:t>
      </w:r>
      <w:proofErr w:type="spellStart"/>
      <w:r>
        <w:rPr>
          <w:rFonts w:ascii="Times New Roman" w:hAnsi="Times New Roman"/>
          <w:sz w:val="24"/>
          <w:szCs w:val="24"/>
        </w:rPr>
        <w:t>Šprincovou</w:t>
      </w:r>
      <w:proofErr w:type="spellEnd"/>
      <w:r>
        <w:rPr>
          <w:rFonts w:ascii="Times New Roman" w:hAnsi="Times New Roman"/>
          <w:sz w:val="24"/>
          <w:szCs w:val="24"/>
        </w:rPr>
        <w:t xml:space="preserve">. Kontakty viz níže. </w:t>
      </w:r>
    </w:p>
    <w:p w:rsidR="0009261E" w:rsidRPr="0009261E" w:rsidRDefault="0009261E" w:rsidP="00B02FF4">
      <w:pPr>
        <w:jc w:val="both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7B7B">
        <w:rPr>
          <w:rFonts w:ascii="Times New Roman" w:hAnsi="Times New Roman"/>
          <w:sz w:val="24"/>
          <w:szCs w:val="24"/>
          <w:u w:val="single"/>
        </w:rPr>
        <w:t>Kontakt</w:t>
      </w:r>
    </w:p>
    <w:p w:rsidR="00C61422" w:rsidRDefault="00C61422" w:rsidP="00B02FF4">
      <w:pPr>
        <w:jc w:val="both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>Nina Fárová</w:t>
      </w:r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 xml:space="preserve">tajemnice Genderové expertní komory </w:t>
      </w:r>
      <w:proofErr w:type="gramStart"/>
      <w:r w:rsidRPr="00A87B7B">
        <w:rPr>
          <w:rFonts w:ascii="Times New Roman" w:hAnsi="Times New Roman"/>
          <w:sz w:val="24"/>
          <w:szCs w:val="24"/>
        </w:rPr>
        <w:t>ČR</w:t>
      </w:r>
      <w:r w:rsidR="00227A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7A80">
        <w:rPr>
          <w:rFonts w:ascii="Times New Roman" w:hAnsi="Times New Roman"/>
          <w:sz w:val="24"/>
          <w:szCs w:val="24"/>
        </w:rPr>
        <w:t>z.s</w:t>
      </w:r>
      <w:proofErr w:type="spellEnd"/>
      <w:r w:rsidR="00227A80">
        <w:rPr>
          <w:rFonts w:ascii="Times New Roman" w:hAnsi="Times New Roman"/>
          <w:sz w:val="24"/>
          <w:szCs w:val="24"/>
        </w:rPr>
        <w:t>.</w:t>
      </w:r>
      <w:proofErr w:type="gramEnd"/>
    </w:p>
    <w:p w:rsidR="00262746" w:rsidRPr="00A87B7B" w:rsidRDefault="0056527A" w:rsidP="008B365E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62746" w:rsidRPr="00A87B7B">
          <w:rPr>
            <w:rStyle w:val="Hypertextovodkaz"/>
            <w:rFonts w:ascii="Times New Roman" w:hAnsi="Times New Roman"/>
            <w:sz w:val="24"/>
            <w:szCs w:val="24"/>
          </w:rPr>
          <w:t>gekcr@soc.cas.cz</w:t>
        </w:r>
      </w:hyperlink>
    </w:p>
    <w:p w:rsidR="00262746" w:rsidRPr="00A87B7B" w:rsidRDefault="00262746" w:rsidP="008B365E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>tel: +420 732 876 492</w:t>
      </w:r>
    </w:p>
    <w:p w:rsidR="00262746" w:rsidRPr="00A87B7B" w:rsidRDefault="0056527A" w:rsidP="00B02FF4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62746" w:rsidRPr="00A87B7B">
          <w:rPr>
            <w:rStyle w:val="Hypertextovodkaz"/>
            <w:rFonts w:ascii="Times New Roman" w:hAnsi="Times New Roman"/>
            <w:sz w:val="24"/>
            <w:szCs w:val="24"/>
          </w:rPr>
          <w:t>www.gekcr.cz</w:t>
        </w:r>
      </w:hyperlink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Pr="00A87B7B">
        <w:rPr>
          <w:rFonts w:ascii="Times New Roman" w:hAnsi="Times New Roman"/>
          <w:sz w:val="24"/>
          <w:szCs w:val="24"/>
        </w:rPr>
        <w:t>Šprincová</w:t>
      </w:r>
      <w:proofErr w:type="spellEnd"/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 xml:space="preserve">předsedkyně výboru Genderové expertní komory </w:t>
      </w:r>
      <w:proofErr w:type="gramStart"/>
      <w:r w:rsidRPr="00A87B7B">
        <w:rPr>
          <w:rFonts w:ascii="Times New Roman" w:hAnsi="Times New Roman"/>
          <w:sz w:val="24"/>
          <w:szCs w:val="24"/>
        </w:rPr>
        <w:t>ČR</w:t>
      </w:r>
      <w:r w:rsidR="00227A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7A80">
        <w:rPr>
          <w:rFonts w:ascii="Times New Roman" w:hAnsi="Times New Roman"/>
          <w:sz w:val="24"/>
          <w:szCs w:val="24"/>
        </w:rPr>
        <w:t>z.s</w:t>
      </w:r>
      <w:proofErr w:type="spellEnd"/>
      <w:r w:rsidR="00227A80">
        <w:rPr>
          <w:rFonts w:ascii="Times New Roman" w:hAnsi="Times New Roman"/>
          <w:sz w:val="24"/>
          <w:szCs w:val="24"/>
        </w:rPr>
        <w:t>.</w:t>
      </w:r>
      <w:proofErr w:type="gramEnd"/>
    </w:p>
    <w:p w:rsidR="00262746" w:rsidRPr="00A87B7B" w:rsidRDefault="0056527A" w:rsidP="00B02FF4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62746" w:rsidRPr="00A87B7B">
          <w:rPr>
            <w:rStyle w:val="Hypertextovodkaz"/>
            <w:rFonts w:ascii="Times New Roman" w:hAnsi="Times New Roman"/>
            <w:sz w:val="24"/>
            <w:szCs w:val="24"/>
          </w:rPr>
          <w:t>sprincova@padesatprocent.cz</w:t>
        </w:r>
      </w:hyperlink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  <w:r w:rsidRPr="00A87B7B">
        <w:rPr>
          <w:rFonts w:ascii="Times New Roman" w:hAnsi="Times New Roman"/>
          <w:sz w:val="24"/>
          <w:szCs w:val="24"/>
        </w:rPr>
        <w:t>tel: +420 606 580 787</w:t>
      </w:r>
    </w:p>
    <w:p w:rsidR="00262746" w:rsidRPr="00A87B7B" w:rsidRDefault="00262746" w:rsidP="00B02FF4">
      <w:pPr>
        <w:jc w:val="both"/>
        <w:rPr>
          <w:rFonts w:ascii="Times New Roman" w:hAnsi="Times New Roman"/>
          <w:sz w:val="24"/>
          <w:szCs w:val="24"/>
        </w:rPr>
      </w:pPr>
    </w:p>
    <w:sectPr w:rsidR="00262746" w:rsidRPr="00A87B7B" w:rsidSect="00B00ADE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DB" w:rsidRDefault="00C970DB" w:rsidP="00D16DB8">
      <w:r>
        <w:separator/>
      </w:r>
    </w:p>
  </w:endnote>
  <w:endnote w:type="continuationSeparator" w:id="0">
    <w:p w:rsidR="00C970DB" w:rsidRDefault="00C970DB" w:rsidP="00D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6" w:rsidRDefault="00262746" w:rsidP="00F255FA">
    <w:pPr>
      <w:tabs>
        <w:tab w:val="left" w:pos="5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DB" w:rsidRDefault="00C970DB" w:rsidP="00D16DB8">
      <w:r>
        <w:separator/>
      </w:r>
    </w:p>
  </w:footnote>
  <w:footnote w:type="continuationSeparator" w:id="0">
    <w:p w:rsidR="00C970DB" w:rsidRDefault="00C970DB" w:rsidP="00D1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46" w:rsidRDefault="00262746" w:rsidP="000D2B14">
    <w:pPr>
      <w:pStyle w:val="Zhlav"/>
    </w:pPr>
  </w:p>
  <w:p w:rsidR="00262746" w:rsidRPr="000D2B14" w:rsidRDefault="00262746" w:rsidP="00E07D6A">
    <w:pPr>
      <w:jc w:val="right"/>
      <w:rPr>
        <w:i/>
        <w:sz w:val="10"/>
        <w:szCs w:val="10"/>
      </w:rPr>
    </w:pPr>
  </w:p>
  <w:p w:rsidR="00262746" w:rsidRDefault="00262746" w:rsidP="00E07D6A">
    <w:pPr>
      <w:pStyle w:val="Zhlav"/>
    </w:pPr>
  </w:p>
  <w:p w:rsidR="00262746" w:rsidRDefault="00262746" w:rsidP="00E07D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37C"/>
    <w:multiLevelType w:val="hybridMultilevel"/>
    <w:tmpl w:val="D0F2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0636C"/>
    <w:multiLevelType w:val="hybridMultilevel"/>
    <w:tmpl w:val="E940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20C62"/>
    <w:multiLevelType w:val="hybridMultilevel"/>
    <w:tmpl w:val="F6B0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92ECC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652018D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D3282"/>
    <w:multiLevelType w:val="multilevel"/>
    <w:tmpl w:val="1004E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3395CF5"/>
    <w:multiLevelType w:val="hybridMultilevel"/>
    <w:tmpl w:val="B56806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FD2EE4"/>
    <w:multiLevelType w:val="hybridMultilevel"/>
    <w:tmpl w:val="C166ECAA"/>
    <w:lvl w:ilvl="0" w:tplc="0A76D3E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44292A"/>
    <w:multiLevelType w:val="hybridMultilevel"/>
    <w:tmpl w:val="E2CEA7A0"/>
    <w:lvl w:ilvl="0" w:tplc="1C60F4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13549"/>
    <w:multiLevelType w:val="hybridMultilevel"/>
    <w:tmpl w:val="F866FE96"/>
    <w:lvl w:ilvl="0" w:tplc="9E9E89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273"/>
    <w:multiLevelType w:val="multilevel"/>
    <w:tmpl w:val="3F1C8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8"/>
    <w:rsid w:val="00003B10"/>
    <w:rsid w:val="00023DDC"/>
    <w:rsid w:val="00025BB5"/>
    <w:rsid w:val="00044F76"/>
    <w:rsid w:val="00047C86"/>
    <w:rsid w:val="000506B0"/>
    <w:rsid w:val="000516D8"/>
    <w:rsid w:val="0008395F"/>
    <w:rsid w:val="0009261E"/>
    <w:rsid w:val="000C2CD3"/>
    <w:rsid w:val="000D2B14"/>
    <w:rsid w:val="000F68CB"/>
    <w:rsid w:val="001075DF"/>
    <w:rsid w:val="00107F8D"/>
    <w:rsid w:val="001144B3"/>
    <w:rsid w:val="00116D0A"/>
    <w:rsid w:val="00125786"/>
    <w:rsid w:val="00134D7D"/>
    <w:rsid w:val="00142F80"/>
    <w:rsid w:val="00165AE4"/>
    <w:rsid w:val="00180C8B"/>
    <w:rsid w:val="00194E5D"/>
    <w:rsid w:val="00195971"/>
    <w:rsid w:val="001A2491"/>
    <w:rsid w:val="001A5407"/>
    <w:rsid w:val="00212DD4"/>
    <w:rsid w:val="00224543"/>
    <w:rsid w:val="00227A80"/>
    <w:rsid w:val="00230AE4"/>
    <w:rsid w:val="00243582"/>
    <w:rsid w:val="0024759E"/>
    <w:rsid w:val="0025536F"/>
    <w:rsid w:val="00262136"/>
    <w:rsid w:val="00262746"/>
    <w:rsid w:val="00266D65"/>
    <w:rsid w:val="002847CD"/>
    <w:rsid w:val="002B0C4A"/>
    <w:rsid w:val="002E2C36"/>
    <w:rsid w:val="002F02AF"/>
    <w:rsid w:val="002F289F"/>
    <w:rsid w:val="002F38E8"/>
    <w:rsid w:val="00317F26"/>
    <w:rsid w:val="003410E1"/>
    <w:rsid w:val="00355C0B"/>
    <w:rsid w:val="00360BF7"/>
    <w:rsid w:val="00363475"/>
    <w:rsid w:val="003A24F8"/>
    <w:rsid w:val="003A46A9"/>
    <w:rsid w:val="003D3D91"/>
    <w:rsid w:val="004042D3"/>
    <w:rsid w:val="00440700"/>
    <w:rsid w:val="0044794F"/>
    <w:rsid w:val="004513E4"/>
    <w:rsid w:val="00462E33"/>
    <w:rsid w:val="00477A3F"/>
    <w:rsid w:val="004B26F6"/>
    <w:rsid w:val="004D7880"/>
    <w:rsid w:val="004E0FEB"/>
    <w:rsid w:val="004E5A15"/>
    <w:rsid w:val="004E7E86"/>
    <w:rsid w:val="00550DC5"/>
    <w:rsid w:val="0056527A"/>
    <w:rsid w:val="005849C8"/>
    <w:rsid w:val="005A6440"/>
    <w:rsid w:val="005B1A3C"/>
    <w:rsid w:val="005D0C25"/>
    <w:rsid w:val="005D4B17"/>
    <w:rsid w:val="005E01D8"/>
    <w:rsid w:val="00625D8A"/>
    <w:rsid w:val="006269A1"/>
    <w:rsid w:val="00637098"/>
    <w:rsid w:val="00641371"/>
    <w:rsid w:val="00644747"/>
    <w:rsid w:val="00650F95"/>
    <w:rsid w:val="0068259A"/>
    <w:rsid w:val="006874C5"/>
    <w:rsid w:val="006A434E"/>
    <w:rsid w:val="006A5C48"/>
    <w:rsid w:val="006B74C3"/>
    <w:rsid w:val="006C023A"/>
    <w:rsid w:val="006C3369"/>
    <w:rsid w:val="006D3E8E"/>
    <w:rsid w:val="006D5C4C"/>
    <w:rsid w:val="00700E39"/>
    <w:rsid w:val="007026C9"/>
    <w:rsid w:val="00706C56"/>
    <w:rsid w:val="00723CBF"/>
    <w:rsid w:val="007300AE"/>
    <w:rsid w:val="00730AD8"/>
    <w:rsid w:val="007552FB"/>
    <w:rsid w:val="00764173"/>
    <w:rsid w:val="00784EE8"/>
    <w:rsid w:val="007A3D31"/>
    <w:rsid w:val="007C23BC"/>
    <w:rsid w:val="0080235C"/>
    <w:rsid w:val="008065CE"/>
    <w:rsid w:val="00824473"/>
    <w:rsid w:val="008252AA"/>
    <w:rsid w:val="0083542A"/>
    <w:rsid w:val="0084444B"/>
    <w:rsid w:val="0084735A"/>
    <w:rsid w:val="00862498"/>
    <w:rsid w:val="0087700C"/>
    <w:rsid w:val="00893781"/>
    <w:rsid w:val="008A33AB"/>
    <w:rsid w:val="008B365E"/>
    <w:rsid w:val="008C040B"/>
    <w:rsid w:val="008F0920"/>
    <w:rsid w:val="00933FF8"/>
    <w:rsid w:val="009A6F87"/>
    <w:rsid w:val="009E1D30"/>
    <w:rsid w:val="009E3EA5"/>
    <w:rsid w:val="00A06E1F"/>
    <w:rsid w:val="00A8245B"/>
    <w:rsid w:val="00A87B7B"/>
    <w:rsid w:val="00AB20DB"/>
    <w:rsid w:val="00AB3243"/>
    <w:rsid w:val="00AD306A"/>
    <w:rsid w:val="00AD7984"/>
    <w:rsid w:val="00AF026F"/>
    <w:rsid w:val="00B00ADE"/>
    <w:rsid w:val="00B02FF4"/>
    <w:rsid w:val="00B349A4"/>
    <w:rsid w:val="00B43CCE"/>
    <w:rsid w:val="00B461AB"/>
    <w:rsid w:val="00B648B8"/>
    <w:rsid w:val="00B71C68"/>
    <w:rsid w:val="00B76612"/>
    <w:rsid w:val="00B80A98"/>
    <w:rsid w:val="00BD2075"/>
    <w:rsid w:val="00BD32F4"/>
    <w:rsid w:val="00C06008"/>
    <w:rsid w:val="00C1638A"/>
    <w:rsid w:val="00C239F2"/>
    <w:rsid w:val="00C331C1"/>
    <w:rsid w:val="00C61422"/>
    <w:rsid w:val="00C625D9"/>
    <w:rsid w:val="00C970DB"/>
    <w:rsid w:val="00CB1E3F"/>
    <w:rsid w:val="00CF6672"/>
    <w:rsid w:val="00D04FD0"/>
    <w:rsid w:val="00D16DB8"/>
    <w:rsid w:val="00D3336D"/>
    <w:rsid w:val="00D35A79"/>
    <w:rsid w:val="00D41BCF"/>
    <w:rsid w:val="00D54FDC"/>
    <w:rsid w:val="00D56706"/>
    <w:rsid w:val="00DB7239"/>
    <w:rsid w:val="00DC14E7"/>
    <w:rsid w:val="00DD5B31"/>
    <w:rsid w:val="00DE4942"/>
    <w:rsid w:val="00DF3EAF"/>
    <w:rsid w:val="00DF5C38"/>
    <w:rsid w:val="00E07D6A"/>
    <w:rsid w:val="00E17861"/>
    <w:rsid w:val="00E22C48"/>
    <w:rsid w:val="00E235A3"/>
    <w:rsid w:val="00E408B0"/>
    <w:rsid w:val="00E40E8C"/>
    <w:rsid w:val="00E551DA"/>
    <w:rsid w:val="00E865A4"/>
    <w:rsid w:val="00ED2819"/>
    <w:rsid w:val="00EE512F"/>
    <w:rsid w:val="00EE612B"/>
    <w:rsid w:val="00EF2265"/>
    <w:rsid w:val="00EF41F3"/>
    <w:rsid w:val="00F077B2"/>
    <w:rsid w:val="00F11500"/>
    <w:rsid w:val="00F1250D"/>
    <w:rsid w:val="00F20AE2"/>
    <w:rsid w:val="00F255FA"/>
    <w:rsid w:val="00F75E78"/>
    <w:rsid w:val="00F90653"/>
    <w:rsid w:val="00FA4BC4"/>
    <w:rsid w:val="00FA5723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CF5DA-212D-48C0-9520-2E390D2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07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6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16DB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6DB8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D16DB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6DB8"/>
    <w:rPr>
      <w:rFonts w:cs="Times New Roman"/>
      <w:lang w:val="cs-CZ"/>
    </w:rPr>
  </w:style>
  <w:style w:type="character" w:styleId="Hypertextovodkaz">
    <w:name w:val="Hyperlink"/>
    <w:basedOn w:val="Standardnpsmoodstavce"/>
    <w:uiPriority w:val="99"/>
    <w:rsid w:val="00D16DB8"/>
    <w:rPr>
      <w:rFonts w:cs="Times New Roman"/>
      <w:color w:val="0000FF"/>
      <w:u w:val="single"/>
    </w:rPr>
  </w:style>
  <w:style w:type="paragraph" w:customStyle="1" w:styleId="Obsahtabulky">
    <w:name w:val="Obsah tabulky"/>
    <w:basedOn w:val="Normln"/>
    <w:uiPriority w:val="99"/>
    <w:rsid w:val="00D16DB8"/>
    <w:pPr>
      <w:widowControl w:val="0"/>
      <w:suppressLineNumbers/>
      <w:suppressAutoHyphens/>
    </w:pPr>
    <w:rPr>
      <w:rFonts w:ascii="Times New Roman" w:hAnsi="Times New Roman"/>
      <w:sz w:val="24"/>
      <w:szCs w:val="24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41B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41BCF"/>
    <w:rPr>
      <w:rFonts w:ascii="Tahoma" w:hAnsi="Tahoma" w:cs="Tahoma"/>
      <w:sz w:val="16"/>
      <w:szCs w:val="16"/>
      <w:lang w:val="cs-CZ"/>
    </w:rPr>
  </w:style>
  <w:style w:type="paragraph" w:customStyle="1" w:styleId="Standard">
    <w:name w:val="Standard"/>
    <w:uiPriority w:val="99"/>
    <w:rsid w:val="00730AD8"/>
    <w:pPr>
      <w:suppressAutoHyphens/>
      <w:autoSpaceDN w:val="0"/>
      <w:textAlignment w:val="baseline"/>
    </w:pPr>
    <w:rPr>
      <w:rFonts w:eastAsia="SimSun" w:cs="F"/>
      <w:kern w:val="3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B32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3243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B3243"/>
    <w:rPr>
      <w:rFonts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B1E3F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1E3F"/>
    <w:rPr>
      <w:rFonts w:cs="Times New Roman"/>
      <w:b/>
      <w:bCs/>
      <w:sz w:val="20"/>
      <w:szCs w:val="20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rsid w:val="00F12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F1250D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skypec2ctextspan">
    <w:name w:val="skype_c2c_text_span"/>
    <w:basedOn w:val="Standardnpsmoodstavce"/>
    <w:uiPriority w:val="99"/>
    <w:rsid w:val="008B3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kcr.cz/databaze-expertu-a-experte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incova@padesatprocen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ek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kcr@soc.ca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nina.farova</cp:lastModifiedBy>
  <cp:revision>3</cp:revision>
  <cp:lastPrinted>2014-10-07T08:02:00Z</cp:lastPrinted>
  <dcterms:created xsi:type="dcterms:W3CDTF">2016-12-19T15:37:00Z</dcterms:created>
  <dcterms:modified xsi:type="dcterms:W3CDTF">2016-12-19T15:42:00Z</dcterms:modified>
</cp:coreProperties>
</file>